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3338" w14:textId="1A734B88" w:rsidR="004302F2" w:rsidRPr="00672B94" w:rsidRDefault="005710A6" w:rsidP="004302F2">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 xml:space="preserve">3GPP TSG-RAN WG1 </w:t>
      </w:r>
      <w:r>
        <w:rPr>
          <w:rFonts w:ascii="Arial" w:hAnsi="Arial" w:cs="Arial"/>
          <w:b/>
          <w:sz w:val="24"/>
          <w:szCs w:val="24"/>
          <w:lang w:val="de-DE"/>
        </w:rPr>
        <w:t>NR</w:t>
      </w:r>
      <w:r w:rsidRPr="00672B94">
        <w:rPr>
          <w:rFonts w:ascii="Arial" w:hAnsi="Arial" w:cs="Arial"/>
          <w:b/>
          <w:sz w:val="24"/>
          <w:lang w:val="de-DE"/>
        </w:rPr>
        <w:tab/>
      </w:r>
      <w:r>
        <w:rPr>
          <w:rFonts w:ascii="Arial" w:hAnsi="Arial" w:cs="Arial"/>
          <w:b/>
          <w:sz w:val="24"/>
          <w:lang w:val="de-DE"/>
        </w:rPr>
        <w:t xml:space="preserve"> Ad-Hoc meeting</w:t>
      </w:r>
      <w:r w:rsidR="004302F2" w:rsidRPr="00672B94">
        <w:rPr>
          <w:rFonts w:ascii="Arial" w:hAnsi="Arial" w:cs="Arial"/>
          <w:b/>
          <w:sz w:val="24"/>
          <w:lang w:val="de-DE"/>
        </w:rPr>
        <w:tab/>
      </w:r>
      <w:r w:rsidR="004302F2">
        <w:rPr>
          <w:rFonts w:ascii="Arial" w:hAnsi="Arial" w:cs="Arial"/>
          <w:b/>
          <w:sz w:val="24"/>
          <w:lang w:val="de-DE"/>
        </w:rPr>
        <w:t xml:space="preserve">  </w:t>
      </w:r>
      <w:r w:rsidR="004302F2" w:rsidRPr="00672B94">
        <w:rPr>
          <w:rFonts w:ascii="Arial" w:hAnsi="Arial" w:cs="Arial"/>
          <w:b/>
          <w:sz w:val="24"/>
          <w:lang w:val="de-DE"/>
        </w:rPr>
        <w:tab/>
      </w:r>
      <w:r w:rsidR="004302F2" w:rsidRPr="00672B94">
        <w:rPr>
          <w:rFonts w:ascii="Arial" w:hAnsi="Arial" w:cs="Arial"/>
          <w:b/>
          <w:sz w:val="24"/>
          <w:lang w:val="de-DE"/>
        </w:rPr>
        <w:tab/>
      </w:r>
      <w:r w:rsidR="004302F2" w:rsidRPr="00672B94">
        <w:rPr>
          <w:rFonts w:ascii="Arial" w:hAnsi="Arial" w:cs="Arial"/>
          <w:b/>
          <w:sz w:val="24"/>
          <w:lang w:val="de-DE"/>
        </w:rPr>
        <w:tab/>
        <w:t xml:space="preserve">                        </w:t>
      </w:r>
      <w:r w:rsidR="004302F2">
        <w:rPr>
          <w:rFonts w:ascii="Arial" w:hAnsi="Arial" w:cs="Arial"/>
          <w:b/>
          <w:sz w:val="24"/>
          <w:lang w:val="de-DE"/>
        </w:rPr>
        <w:t xml:space="preserve">         </w:t>
      </w:r>
      <w:r w:rsidR="004302F2" w:rsidRPr="00672B94">
        <w:rPr>
          <w:rFonts w:ascii="Arial" w:hAnsi="Arial" w:cs="Arial"/>
          <w:b/>
          <w:sz w:val="24"/>
          <w:lang w:val="de-DE"/>
        </w:rPr>
        <w:t xml:space="preserve">   </w:t>
      </w:r>
      <w:r w:rsidR="004302F2">
        <w:rPr>
          <w:rFonts w:ascii="Arial" w:hAnsi="Arial" w:cs="Arial"/>
          <w:b/>
          <w:sz w:val="24"/>
          <w:lang w:val="de-DE"/>
        </w:rPr>
        <w:t xml:space="preserve">         </w:t>
      </w:r>
      <w:r w:rsidR="004302F2" w:rsidRPr="00672B94">
        <w:rPr>
          <w:rFonts w:ascii="Arial" w:hAnsi="Arial" w:cs="Arial"/>
          <w:b/>
          <w:sz w:val="24"/>
          <w:lang w:val="de-DE"/>
        </w:rPr>
        <w:t>R1-</w:t>
      </w:r>
      <w:r w:rsidR="004302F2">
        <w:rPr>
          <w:rFonts w:ascii="Arial" w:hAnsi="Arial" w:cs="Arial"/>
          <w:b/>
          <w:sz w:val="24"/>
          <w:lang w:val="de-DE"/>
        </w:rPr>
        <w:t>17</w:t>
      </w:r>
      <w:r w:rsidR="00786D92">
        <w:rPr>
          <w:rFonts w:ascii="Arial" w:hAnsi="Arial" w:cs="Arial"/>
          <w:b/>
          <w:sz w:val="24"/>
          <w:lang w:val="de-DE"/>
        </w:rPr>
        <w:t>00345</w:t>
      </w:r>
    </w:p>
    <w:p w14:paraId="7582C6D4" w14:textId="77777777" w:rsidR="004302F2" w:rsidRDefault="004302F2" w:rsidP="004302F2">
      <w:pPr>
        <w:tabs>
          <w:tab w:val="left" w:pos="1985"/>
        </w:tabs>
        <w:spacing w:after="0"/>
        <w:jc w:val="both"/>
        <w:rPr>
          <w:rFonts w:ascii="Arial" w:hAnsi="Arial" w:cs="Arial"/>
          <w:b/>
          <w:sz w:val="24"/>
          <w:lang w:val="en-US"/>
        </w:rPr>
      </w:pPr>
      <w:r>
        <w:rPr>
          <w:rFonts w:ascii="Arial" w:hAnsi="Arial" w:cs="Arial"/>
          <w:b/>
          <w:sz w:val="24"/>
          <w:lang w:val="en-US"/>
        </w:rPr>
        <w:t>Spokane</w:t>
      </w:r>
      <w:r w:rsidRPr="00E379CC">
        <w:rPr>
          <w:rFonts w:ascii="Arial" w:hAnsi="Arial" w:cs="Arial"/>
          <w:b/>
          <w:sz w:val="24"/>
          <w:lang w:val="en-US"/>
        </w:rPr>
        <w:t>, USA 1</w:t>
      </w:r>
      <w:r>
        <w:rPr>
          <w:rFonts w:ascii="Arial" w:hAnsi="Arial" w:cs="Arial"/>
          <w:b/>
          <w:sz w:val="24"/>
          <w:lang w:val="en-US"/>
        </w:rPr>
        <w:t>6</w:t>
      </w:r>
      <w:r w:rsidRPr="00E379CC">
        <w:rPr>
          <w:rFonts w:ascii="Arial" w:hAnsi="Arial" w:cs="Arial"/>
          <w:b/>
          <w:sz w:val="24"/>
          <w:lang w:val="en-US"/>
        </w:rPr>
        <w:t xml:space="preserve">th - </w:t>
      </w:r>
      <w:r>
        <w:rPr>
          <w:rFonts w:ascii="Arial" w:hAnsi="Arial" w:cs="Arial"/>
          <w:b/>
          <w:sz w:val="24"/>
          <w:lang w:val="en-US"/>
        </w:rPr>
        <w:t>20</w:t>
      </w:r>
      <w:r w:rsidRPr="00E379CC">
        <w:rPr>
          <w:rFonts w:ascii="Arial" w:hAnsi="Arial" w:cs="Arial"/>
          <w:b/>
          <w:sz w:val="24"/>
          <w:lang w:val="en-US"/>
        </w:rPr>
        <w:t xml:space="preserve">th </w:t>
      </w:r>
      <w:r>
        <w:rPr>
          <w:rFonts w:ascii="Arial" w:hAnsi="Arial" w:cs="Arial"/>
          <w:b/>
          <w:sz w:val="24"/>
          <w:lang w:val="en-US"/>
        </w:rPr>
        <w:t>January</w:t>
      </w:r>
      <w:r w:rsidRPr="00E379CC">
        <w:rPr>
          <w:rFonts w:ascii="Arial" w:hAnsi="Arial" w:cs="Arial"/>
          <w:b/>
          <w:sz w:val="24"/>
          <w:lang w:val="en-US"/>
        </w:rPr>
        <w:t xml:space="preserve"> 201</w:t>
      </w:r>
      <w:r>
        <w:rPr>
          <w:rFonts w:ascii="Arial" w:hAnsi="Arial" w:cs="Arial"/>
          <w:b/>
          <w:sz w:val="24"/>
          <w:lang w:val="en-US"/>
        </w:rPr>
        <w:t>7</w:t>
      </w:r>
    </w:p>
    <w:p w14:paraId="39A8C57C" w14:textId="77777777" w:rsidR="00B94F1B" w:rsidRDefault="00B94F1B" w:rsidP="00B94F1B">
      <w:pPr>
        <w:tabs>
          <w:tab w:val="left" w:pos="1985"/>
        </w:tabs>
        <w:spacing w:after="0"/>
        <w:jc w:val="both"/>
        <w:rPr>
          <w:rFonts w:ascii="Arial" w:hAnsi="Arial" w:cs="Arial"/>
          <w:b/>
          <w:sz w:val="24"/>
          <w:lang w:val="en-US"/>
        </w:rPr>
      </w:pPr>
    </w:p>
    <w:p w14:paraId="1AAD012A" w14:textId="77777777" w:rsidR="00B94F1B" w:rsidRPr="00E95DAE" w:rsidRDefault="00B94F1B" w:rsidP="00B94F1B">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A1256EF" w14:textId="3512AAE7" w:rsidR="00B94F1B" w:rsidRPr="00A61344" w:rsidRDefault="00B94F1B" w:rsidP="00B94F1B">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Pr="001C68CE">
        <w:rPr>
          <w:rFonts w:ascii="Arial" w:eastAsia="맑은 고딕" w:hAnsi="Arial" w:cs="Arial"/>
          <w:b/>
          <w:sz w:val="24"/>
          <w:lang w:val="en-US" w:eastAsia="ko-KR"/>
        </w:rPr>
        <w:t>Discussion on</w:t>
      </w:r>
      <w:r w:rsidRPr="001C68CE">
        <w:rPr>
          <w:rFonts w:ascii="Arial" w:eastAsia="맑은 고딕" w:hAnsi="Arial" w:cs="Arial" w:hint="eastAsia"/>
          <w:b/>
          <w:sz w:val="24"/>
          <w:lang w:val="en-US" w:eastAsia="ko-KR"/>
        </w:rPr>
        <w:t xml:space="preserve"> </w:t>
      </w:r>
      <w:r w:rsidR="004302F2">
        <w:rPr>
          <w:rFonts w:ascii="Arial" w:eastAsia="맑은 고딕" w:hAnsi="Arial" w:cs="Arial"/>
          <w:b/>
          <w:sz w:val="24"/>
          <w:lang w:val="en-US" w:eastAsia="ko-KR"/>
        </w:rPr>
        <w:t xml:space="preserve">network initiated </w:t>
      </w:r>
      <w:r>
        <w:rPr>
          <w:rFonts w:ascii="Arial" w:eastAsia="맑은 고딕" w:hAnsi="Arial" w:cs="Arial"/>
          <w:b/>
          <w:sz w:val="24"/>
          <w:lang w:val="en-US" w:eastAsia="ko-KR"/>
        </w:rPr>
        <w:t>beam recovery in NR</w:t>
      </w:r>
    </w:p>
    <w:p w14:paraId="2C9E153F" w14:textId="77777777" w:rsidR="00B94F1B" w:rsidRPr="00E95DAE" w:rsidRDefault="00B94F1B" w:rsidP="00B94F1B">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Pr>
          <w:rFonts w:ascii="Arial" w:hAnsi="Arial" w:cs="Arial"/>
          <w:b/>
          <w:sz w:val="24"/>
          <w:lang w:val="en-US"/>
        </w:rPr>
        <w:t>7.1.3.3 Beam management and CSI acquisition</w:t>
      </w:r>
    </w:p>
    <w:p w14:paraId="47A1E6A1" w14:textId="77777777" w:rsidR="00B94F1B" w:rsidRDefault="00B94F1B" w:rsidP="00B94F1B">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919990A" w14:textId="77777777" w:rsidR="00B94F1B" w:rsidRPr="00E95DAE" w:rsidRDefault="00B94F1B" w:rsidP="00B94F1B">
      <w:pPr>
        <w:spacing w:after="0"/>
        <w:ind w:left="1988" w:hanging="1988"/>
        <w:jc w:val="both"/>
        <w:rPr>
          <w:rFonts w:ascii="Arial" w:hAnsi="Arial" w:cs="Arial"/>
          <w:sz w:val="24"/>
          <w:lang w:val="en-US"/>
        </w:rPr>
      </w:pPr>
    </w:p>
    <w:p w14:paraId="5610D359" w14:textId="77777777" w:rsidR="00B94F1B" w:rsidRDefault="00B94F1B" w:rsidP="00B94F1B">
      <w:pPr>
        <w:pStyle w:val="Heading1"/>
        <w:numPr>
          <w:ilvl w:val="0"/>
          <w:numId w:val="5"/>
        </w:numPr>
        <w:spacing w:before="120" w:after="60"/>
        <w:jc w:val="both"/>
        <w:rPr>
          <w:rFonts w:cs="Arial"/>
          <w:lang w:val="en-US"/>
        </w:rPr>
      </w:pPr>
      <w:r>
        <w:rPr>
          <w:rFonts w:cs="Arial"/>
          <w:lang w:val="en-US"/>
        </w:rPr>
        <w:t>Introduction</w:t>
      </w:r>
    </w:p>
    <w:p w14:paraId="5E88D871" w14:textId="41AB4084" w:rsidR="00B94F1B" w:rsidRDefault="00B94F1B" w:rsidP="00B94F1B">
      <w:pPr>
        <w:ind w:firstLine="284"/>
        <w:jc w:val="both"/>
        <w:rPr>
          <w:sz w:val="22"/>
          <w:szCs w:val="22"/>
          <w:lang w:eastAsia="zh-CN"/>
        </w:rPr>
      </w:pPr>
      <w:r w:rsidRPr="0020001D">
        <w:rPr>
          <w:sz w:val="22"/>
          <w:szCs w:val="22"/>
          <w:lang w:eastAsia="zh-CN"/>
        </w:rPr>
        <w:t>In the RAN</w:t>
      </w:r>
      <w:r w:rsidR="00A63490">
        <w:rPr>
          <w:sz w:val="22"/>
          <w:szCs w:val="22"/>
          <w:lang w:eastAsia="zh-CN"/>
        </w:rPr>
        <w:t xml:space="preserve"> 1 #87</w:t>
      </w:r>
      <w:r w:rsidRPr="0020001D">
        <w:rPr>
          <w:sz w:val="22"/>
          <w:szCs w:val="22"/>
          <w:lang w:eastAsia="zh-CN"/>
        </w:rPr>
        <w:t xml:space="preserve"> meeting</w:t>
      </w:r>
      <w:r>
        <w:rPr>
          <w:sz w:val="22"/>
          <w:szCs w:val="22"/>
          <w:lang w:eastAsia="zh-CN"/>
        </w:rPr>
        <w:t xml:space="preserve">, the following agreements on </w:t>
      </w:r>
      <w:r w:rsidR="00A63490">
        <w:rPr>
          <w:sz w:val="22"/>
          <w:szCs w:val="22"/>
          <w:lang w:eastAsia="zh-CN"/>
        </w:rPr>
        <w:t xml:space="preserve">network initiated </w:t>
      </w:r>
      <w:r>
        <w:rPr>
          <w:sz w:val="22"/>
          <w:szCs w:val="22"/>
          <w:lang w:eastAsia="zh-CN"/>
        </w:rPr>
        <w:t xml:space="preserve">beam recovery have been achieved </w:t>
      </w:r>
      <w:r>
        <w:rPr>
          <w:sz w:val="22"/>
          <w:szCs w:val="22"/>
          <w:lang w:eastAsia="zh-CN"/>
        </w:rPr>
        <w:fldChar w:fldCharType="begin"/>
      </w:r>
      <w:r>
        <w:rPr>
          <w:sz w:val="22"/>
          <w:szCs w:val="22"/>
          <w:lang w:eastAsia="zh-CN"/>
        </w:rPr>
        <w:instrText xml:space="preserve"> REF _Ref465406897 \r \h </w:instrText>
      </w:r>
      <w:r>
        <w:rPr>
          <w:sz w:val="22"/>
          <w:szCs w:val="22"/>
          <w:lang w:eastAsia="zh-CN"/>
        </w:rPr>
      </w:r>
      <w:r>
        <w:rPr>
          <w:sz w:val="22"/>
          <w:szCs w:val="22"/>
          <w:lang w:eastAsia="zh-CN"/>
        </w:rPr>
        <w:fldChar w:fldCharType="separate"/>
      </w:r>
      <w:r w:rsidR="007674D0">
        <w:rPr>
          <w:sz w:val="22"/>
          <w:szCs w:val="22"/>
          <w:lang w:eastAsia="zh-CN"/>
        </w:rPr>
        <w:t>[1]</w:t>
      </w:r>
      <w:r>
        <w:rPr>
          <w:sz w:val="22"/>
          <w:szCs w:val="22"/>
          <w:lang w:eastAsia="zh-CN"/>
        </w:rPr>
        <w:fldChar w:fldCharType="end"/>
      </w:r>
      <w:r>
        <w:rPr>
          <w:sz w:val="22"/>
          <w:szCs w:val="22"/>
          <w:lang w:eastAsia="zh-CN"/>
        </w:rPr>
        <w:t xml:space="preserve">. </w:t>
      </w:r>
    </w:p>
    <w:p w14:paraId="5AE9A5A0" w14:textId="77777777" w:rsidR="006C22FE" w:rsidRPr="009236BE" w:rsidRDefault="006C22FE" w:rsidP="006C22FE">
      <w:pPr>
        <w:rPr>
          <w:rFonts w:eastAsia="MS Mincho"/>
          <w:b/>
          <w:iCs/>
          <w:sz w:val="22"/>
          <w:u w:val="single"/>
          <w:lang w:eastAsia="ja-JP"/>
        </w:rPr>
      </w:pPr>
      <w:r w:rsidRPr="009236BE">
        <w:rPr>
          <w:rFonts w:eastAsia="MS Mincho"/>
          <w:b/>
          <w:iCs/>
          <w:sz w:val="22"/>
          <w:highlight w:val="green"/>
          <w:u w:val="single"/>
          <w:lang w:eastAsia="ja-JP"/>
        </w:rPr>
        <w:t>Agreements</w:t>
      </w:r>
      <w:r w:rsidRPr="009236BE">
        <w:rPr>
          <w:rFonts w:eastAsia="MS Mincho"/>
          <w:b/>
          <w:iCs/>
          <w:sz w:val="22"/>
          <w:u w:val="single"/>
          <w:lang w:eastAsia="ja-JP"/>
        </w:rPr>
        <w:t>:</w:t>
      </w:r>
    </w:p>
    <w:p w14:paraId="5083CD5B" w14:textId="77777777" w:rsidR="006C22FE" w:rsidRPr="009236BE" w:rsidRDefault="006C22FE" w:rsidP="006C22FE">
      <w:pPr>
        <w:numPr>
          <w:ilvl w:val="0"/>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NR to provide robustness against beam pair link blocking</w:t>
      </w:r>
    </w:p>
    <w:p w14:paraId="6B69FAEA" w14:textId="77777777" w:rsidR="006C22FE" w:rsidRPr="009236BE" w:rsidRDefault="006C22FE" w:rsidP="006C22FE">
      <w:pPr>
        <w:numPr>
          <w:ilvl w:val="1"/>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Study mechanisms to achieve the above purpose</w:t>
      </w:r>
    </w:p>
    <w:p w14:paraId="5BCBE18F" w14:textId="77777777" w:rsidR="006C22FE" w:rsidRPr="009236BE" w:rsidRDefault="006C22FE" w:rsidP="006C22FE">
      <w:pPr>
        <w:numPr>
          <w:ilvl w:val="2"/>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E.g., by enabling PDCCH/PDSCH monitoring with N beams</w:t>
      </w:r>
    </w:p>
    <w:p w14:paraId="37992336" w14:textId="77777777" w:rsidR="006C22FE" w:rsidRPr="009236BE" w:rsidRDefault="006C22FE" w:rsidP="006C22FE">
      <w:pPr>
        <w:numPr>
          <w:ilvl w:val="3"/>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E.g., N=1, 2, …</w:t>
      </w:r>
    </w:p>
    <w:p w14:paraId="08E8968D" w14:textId="77777777" w:rsidR="006C22FE" w:rsidRPr="009236BE" w:rsidRDefault="006C22FE" w:rsidP="006C22FE">
      <w:pPr>
        <w:numPr>
          <w:ilvl w:val="3"/>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E.g., TDM monitoring, simultaneous monitoring, etc.</w:t>
      </w:r>
    </w:p>
    <w:p w14:paraId="5DE46115" w14:textId="77777777" w:rsidR="006C22FE" w:rsidRPr="009236BE" w:rsidRDefault="006C22FE" w:rsidP="006C22FE">
      <w:pPr>
        <w:numPr>
          <w:ilvl w:val="2"/>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E.g., by enabling composite beams via e.g., SFBC and/or multi-stage control channel</w:t>
      </w:r>
    </w:p>
    <w:p w14:paraId="1D6D55DF" w14:textId="77777777" w:rsidR="006C22FE" w:rsidRPr="009236BE" w:rsidRDefault="006C22FE" w:rsidP="006C22FE">
      <w:pPr>
        <w:numPr>
          <w:ilvl w:val="2"/>
          <w:numId w:val="26"/>
        </w:numPr>
        <w:overflowPunct/>
        <w:autoSpaceDE/>
        <w:autoSpaceDN/>
        <w:adjustRightInd/>
        <w:spacing w:after="0"/>
        <w:textAlignment w:val="auto"/>
        <w:rPr>
          <w:rFonts w:eastAsia="MS Mincho"/>
          <w:iCs/>
          <w:sz w:val="22"/>
          <w:lang w:val="en-US" w:eastAsia="ja-JP"/>
        </w:rPr>
      </w:pPr>
      <w:r w:rsidRPr="009236BE">
        <w:rPr>
          <w:rFonts w:eastAsia="MS Mincho"/>
          <w:iCs/>
          <w:sz w:val="22"/>
          <w:lang w:val="en-US" w:eastAsia="ja-JP"/>
        </w:rPr>
        <w:t>The examples are not intended to be exhaustive</w:t>
      </w:r>
    </w:p>
    <w:p w14:paraId="2F84D2ED" w14:textId="1303D808" w:rsidR="00B94F1B" w:rsidRDefault="006C22FE" w:rsidP="00B94F1B">
      <w:pPr>
        <w:spacing w:before="240"/>
        <w:ind w:firstLine="288"/>
        <w:jc w:val="both"/>
        <w:rPr>
          <w:sz w:val="22"/>
          <w:szCs w:val="22"/>
          <w:lang w:eastAsia="zh-CN"/>
        </w:rPr>
      </w:pPr>
      <w:r>
        <w:rPr>
          <w:sz w:val="22"/>
          <w:szCs w:val="22"/>
          <w:lang w:eastAsia="zh-CN"/>
        </w:rPr>
        <w:t>In this contribution, we provide some mechanism to achieve beam pair link blocking</w:t>
      </w:r>
      <w:r w:rsidR="00B94F1B" w:rsidRPr="00D2265B">
        <w:rPr>
          <w:sz w:val="22"/>
          <w:szCs w:val="22"/>
          <w:lang w:eastAsia="zh-CN"/>
        </w:rPr>
        <w:t>.</w:t>
      </w:r>
    </w:p>
    <w:p w14:paraId="159C90B6" w14:textId="77777777" w:rsidR="00B94F1B" w:rsidRDefault="00B94F1B" w:rsidP="00B94F1B">
      <w:pPr>
        <w:pStyle w:val="Heading1"/>
        <w:numPr>
          <w:ilvl w:val="0"/>
          <w:numId w:val="5"/>
        </w:numPr>
        <w:spacing w:before="120" w:after="60"/>
        <w:jc w:val="both"/>
        <w:rPr>
          <w:rFonts w:cs="Arial"/>
          <w:lang w:val="en-US"/>
        </w:rPr>
      </w:pPr>
      <w:r>
        <w:rPr>
          <w:rFonts w:cs="Arial"/>
          <w:lang w:val="en-US"/>
        </w:rPr>
        <w:t>Network Initiated Beam Recovery Mechanism</w:t>
      </w:r>
    </w:p>
    <w:p w14:paraId="32685BF4" w14:textId="77777777" w:rsidR="00B94F1B" w:rsidRDefault="00B94F1B" w:rsidP="00B94F1B">
      <w:pPr>
        <w:ind w:firstLine="284"/>
        <w:jc w:val="both"/>
        <w:rPr>
          <w:sz w:val="22"/>
          <w:szCs w:val="22"/>
          <w:lang w:eastAsia="zh-CN"/>
        </w:rPr>
      </w:pPr>
      <w:r>
        <w:rPr>
          <w:sz w:val="22"/>
          <w:szCs w:val="22"/>
          <w:lang w:eastAsia="zh-CN"/>
        </w:rPr>
        <w:t xml:space="preserve">For the multi-beam system, the TRP and UE may maintain a plurality of beams. A good TRP-UE beam pair(s) can be established after beam management P-1/P-2/P-3. As a result of UE’s movement, rotation and blockage, the best TRP/UE beam pair may change. The network can trigger aperiodic beam reporting to find out whether a beam switching or refinement is needed. In this case, the TRP need to know when to switch to the new beam or when to trigger the aperiodic beam reporting. </w:t>
      </w:r>
    </w:p>
    <w:p w14:paraId="51D6E46E" w14:textId="5881284E" w:rsidR="00B94F1B" w:rsidRDefault="00B94F1B" w:rsidP="00B94F1B">
      <w:pPr>
        <w:ind w:firstLine="284"/>
        <w:jc w:val="both"/>
        <w:rPr>
          <w:sz w:val="22"/>
          <w:szCs w:val="22"/>
          <w:lang w:eastAsia="zh-CN"/>
        </w:rPr>
      </w:pPr>
      <w:r>
        <w:rPr>
          <w:sz w:val="22"/>
          <w:szCs w:val="22"/>
          <w:lang w:eastAsia="zh-CN"/>
        </w:rPr>
        <w:t xml:space="preserve">In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sidR="007674D0">
        <w:rPr>
          <w:sz w:val="22"/>
          <w:szCs w:val="22"/>
          <w:lang w:eastAsia="zh-CN"/>
        </w:rPr>
        <w:t>[2]</w:t>
      </w:r>
      <w:r>
        <w:rPr>
          <w:sz w:val="22"/>
          <w:szCs w:val="22"/>
          <w:lang w:eastAsia="zh-CN"/>
        </w:rPr>
        <w:fldChar w:fldCharType="end"/>
      </w:r>
      <w:r>
        <w:rPr>
          <w:sz w:val="22"/>
          <w:szCs w:val="22"/>
          <w:lang w:eastAsia="zh-CN"/>
        </w:rPr>
        <w:t xml:space="preserve">, it was proposed to study multiple beam operation in control channel for flexible beam operation. </w:t>
      </w:r>
      <w:r w:rsidR="00B35FD1">
        <w:rPr>
          <w:sz w:val="22"/>
          <w:szCs w:val="22"/>
          <w:lang w:eastAsia="zh-CN"/>
        </w:rPr>
        <w:t>Using following operation scenario</w:t>
      </w:r>
      <w:r>
        <w:rPr>
          <w:sz w:val="22"/>
          <w:szCs w:val="22"/>
          <w:lang w:eastAsia="zh-CN"/>
        </w:rPr>
        <w:t>, TRP can detect and recover beam by switching to other candidate beam.</w:t>
      </w:r>
    </w:p>
    <w:p w14:paraId="3C062D3F" w14:textId="77777777" w:rsidR="00B94F1B" w:rsidRDefault="00B94F1B" w:rsidP="00B94F1B">
      <w:pPr>
        <w:keepNext/>
        <w:ind w:firstLine="284"/>
        <w:jc w:val="center"/>
      </w:pPr>
      <w:r>
        <w:rPr>
          <w:noProof/>
          <w:sz w:val="22"/>
          <w:szCs w:val="22"/>
          <w:lang w:val="en-US" w:eastAsia="ko-KR"/>
        </w:rPr>
        <mc:AlternateContent>
          <mc:Choice Requires="wpg">
            <w:drawing>
              <wp:inline distT="0" distB="0" distL="0" distR="0" wp14:anchorId="63F0D977" wp14:editId="29D38498">
                <wp:extent cx="3017520" cy="1185062"/>
                <wp:effectExtent l="0" t="0" r="0" b="0"/>
                <wp:docPr id="4" name="Group 4"/>
                <wp:cNvGraphicFramePr/>
                <a:graphic xmlns:a="http://schemas.openxmlformats.org/drawingml/2006/main">
                  <a:graphicData uri="http://schemas.microsoft.com/office/word/2010/wordprocessingGroup">
                    <wpg:wgp>
                      <wpg:cNvGrpSpPr/>
                      <wpg:grpSpPr>
                        <a:xfrm>
                          <a:off x="0" y="0"/>
                          <a:ext cx="3017520" cy="1185062"/>
                          <a:chOff x="0" y="0"/>
                          <a:chExt cx="3935247" cy="1737843"/>
                        </a:xfrm>
                      </wpg:grpSpPr>
                      <pic:pic xmlns:pic="http://schemas.openxmlformats.org/drawingml/2006/picture">
                        <pic:nvPicPr>
                          <pic:cNvPr id="5" name="Picture 8"/>
                          <pic:cNvPicPr>
                            <a:picLocks noChangeAspect="1"/>
                          </pic:cNvPicPr>
                        </pic:nvPicPr>
                        <pic:blipFill>
                          <a:blip r:embed="rId11"/>
                          <a:stretch>
                            <a:fillRect/>
                          </a:stretch>
                        </pic:blipFill>
                        <pic:spPr>
                          <a:xfrm>
                            <a:off x="1367942" y="0"/>
                            <a:ext cx="2567305" cy="917575"/>
                          </a:xfrm>
                          <a:prstGeom prst="rect">
                            <a:avLst/>
                          </a:prstGeom>
                        </pic:spPr>
                      </pic:pic>
                      <pic:pic xmlns:pic="http://schemas.openxmlformats.org/drawingml/2006/picture">
                        <pic:nvPicPr>
                          <pic:cNvPr id="6" name="Picture 9"/>
                          <pic:cNvPicPr>
                            <a:picLocks noChangeAspect="1"/>
                          </pic:cNvPicPr>
                        </pic:nvPicPr>
                        <pic:blipFill>
                          <a:blip r:embed="rId12"/>
                          <a:stretch>
                            <a:fillRect/>
                          </a:stretch>
                        </pic:blipFill>
                        <pic:spPr>
                          <a:xfrm>
                            <a:off x="1367942" y="826618"/>
                            <a:ext cx="2567305" cy="911225"/>
                          </a:xfrm>
                          <a:prstGeom prst="rect">
                            <a:avLst/>
                          </a:prstGeom>
                        </pic:spPr>
                      </pic:pic>
                      <pic:pic xmlns:pic="http://schemas.openxmlformats.org/drawingml/2006/picture">
                        <pic:nvPicPr>
                          <pic:cNvPr id="7" name="Picture 10"/>
                          <pic:cNvPicPr>
                            <a:picLocks noChangeAspect="1"/>
                          </pic:cNvPicPr>
                        </pic:nvPicPr>
                        <pic:blipFill>
                          <a:blip r:embed="rId13"/>
                          <a:stretch>
                            <a:fillRect/>
                          </a:stretch>
                        </pic:blipFill>
                        <pic:spPr>
                          <a:xfrm>
                            <a:off x="0" y="175565"/>
                            <a:ext cx="1244600" cy="1505585"/>
                          </a:xfrm>
                          <a:prstGeom prst="rect">
                            <a:avLst/>
                          </a:prstGeom>
                        </pic:spPr>
                      </pic:pic>
                    </wpg:wgp>
                  </a:graphicData>
                </a:graphic>
              </wp:inline>
            </w:drawing>
          </mc:Choice>
          <mc:Fallback>
            <w:pict>
              <v:group w14:anchorId="105F9F71" id="Group 4" o:spid="_x0000_s1026" style="width:237.6pt;height:93.3pt;mso-position-horizontal-relative:char;mso-position-vertical-relative:line" coordsize="39352,173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13679;width:25673;height:91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Z32XDAAAA2gAAAA8AAABkcnMvZG93bnJldi54bWxEj0GLwjAUhO/C/ofwFryIpopKqU1FlF3c&#10;g4eqP+DRPNti81KabK3/fiMseBxm5hsm3Q6mET11rrasYD6LQBAXVtdcKrhevqYxCOeRNTaWScGT&#10;HGyzj1GKibYPzqk/+1IECLsEFVTet4mUrqjIoJvZljh4N9sZ9EF2pdQdPgLcNHIRRWtpsOawUGFL&#10;+4qK+/nXKDhMJsd+8VNSvIwP19spNzszfCs1/hx2GxCeBv8O/7ePWsEKXlfCDZDZ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FnfZcMAAADaAAAADwAAAAAAAAAAAAAAAACf&#10;AgAAZHJzL2Rvd25yZXYueG1sUEsFBgAAAAAEAAQA9wAAAI8DAAAAAA==&#10;">
                  <v:imagedata r:id="rId14" o:title=""/>
                  <v:path arrowok="t"/>
                </v:shape>
                <v:shape id="Picture 9" o:spid="_x0000_s1028" type="#_x0000_t75" style="position:absolute;left:13679;top:8266;width:25673;height:91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YN7HBAAAA2gAAAA8AAABkcnMvZG93bnJldi54bWxEj19rwjAUxd8HfodwBd9m6mC6VaOIUJi+&#10;DHV7vyTXtltzU5Osrd9+GQx8PJw/P85qM9hGdORD7VjBbJqBINbO1Fwq+DgXjy8gQkQ22DgmBTcK&#10;sFmPHlaYG9fzkbpTLEUa4ZCjgirGNpcy6IoshqlriZN3cd5iTNKX0njs07ht5FOWzaXFmhOhwpZ2&#10;Fenv049NXL9/fl20ZjgQ26/F8frZ6fdCqcl42C5BRBriPfzffjMK5vB3Jd0Auf4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qYN7HBAAAA2gAAAA8AAAAAAAAAAAAAAAAAnwIA&#10;AGRycy9kb3ducmV2LnhtbFBLBQYAAAAABAAEAPcAAACNAwAAAAA=&#10;">
                  <v:imagedata r:id="rId15" o:title=""/>
                  <v:path arrowok="t"/>
                </v:shape>
                <v:shape id="Picture 10" o:spid="_x0000_s1029" type="#_x0000_t75" style="position:absolute;top:1755;width:12446;height:150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lww7CAAAA2gAAAA8AAABkcnMvZG93bnJldi54bWxEj0trwzAQhO+F/gexhd5qOT24xrUSSqAP&#10;QnrIg5wXaSObWCtjKbHz76NCIcdhZr5h6sXkOnGhIbSeFcyyHASx9qZlq2C/+3wpQYSIbLDzTAqu&#10;FGAxf3yosTJ+5A1dttGKBOFQoYImxr6SMuiGHIbM98TJO/rBYUxysNIMOCa46+RrnhfSYctpocGe&#10;lg3p0/bsFBxOvii1Kdd4zu33169GuzuulHp+mj7eQUSa4j383/4xCt7g70q6AXJ+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2JcMOwgAAANoAAAAPAAAAAAAAAAAAAAAAAJ8C&#10;AABkcnMvZG93bnJldi54bWxQSwUGAAAAAAQABAD3AAAAjgMAAAAA&#10;">
                  <v:imagedata r:id="rId16" o:title=""/>
                  <v:path arrowok="t"/>
                </v:shape>
                <w10:anchorlock/>
              </v:group>
            </w:pict>
          </mc:Fallback>
        </mc:AlternateContent>
      </w:r>
    </w:p>
    <w:p w14:paraId="5402A932" w14:textId="77777777" w:rsidR="00B94F1B" w:rsidRDefault="00B94F1B" w:rsidP="00B94F1B">
      <w:pPr>
        <w:pStyle w:val="Caption"/>
        <w:jc w:val="center"/>
        <w:rPr>
          <w:sz w:val="22"/>
          <w:szCs w:val="22"/>
          <w:lang w:eastAsia="zh-CN"/>
        </w:rPr>
      </w:pPr>
      <w:r>
        <w:t xml:space="preserve">Figure </w:t>
      </w:r>
      <w:r>
        <w:fldChar w:fldCharType="begin"/>
      </w:r>
      <w:r>
        <w:instrText xml:space="preserve"> SEQ Figure \* ARABIC </w:instrText>
      </w:r>
      <w:r>
        <w:fldChar w:fldCharType="separate"/>
      </w:r>
      <w:r w:rsidR="007674D0">
        <w:rPr>
          <w:noProof/>
        </w:rPr>
        <w:t>1</w:t>
      </w:r>
      <w:r>
        <w:fldChar w:fldCharType="end"/>
      </w:r>
      <w:r>
        <w:t xml:space="preserve"> Example of fast beam switch using PDCCH </w:t>
      </w:r>
      <w:r>
        <w:fldChar w:fldCharType="begin"/>
      </w:r>
      <w:r>
        <w:instrText xml:space="preserve"> REF _Ref465407966 \r \h </w:instrText>
      </w:r>
      <w:r>
        <w:fldChar w:fldCharType="separate"/>
      </w:r>
      <w:r w:rsidR="007674D0">
        <w:t>[2]</w:t>
      </w:r>
      <w:r>
        <w:fldChar w:fldCharType="end"/>
      </w:r>
    </w:p>
    <w:p w14:paraId="0521BECE" w14:textId="77777777" w:rsidR="00B94F1B" w:rsidRDefault="00B94F1B" w:rsidP="00B94F1B">
      <w:pPr>
        <w:ind w:firstLine="284"/>
        <w:jc w:val="both"/>
        <w:rPr>
          <w:sz w:val="22"/>
          <w:szCs w:val="22"/>
          <w:lang w:eastAsia="zh-CN"/>
        </w:rPr>
      </w:pPr>
    </w:p>
    <w:p w14:paraId="7AA19DEE" w14:textId="77777777" w:rsidR="00B94F1B" w:rsidRDefault="00B94F1B" w:rsidP="00B94F1B">
      <w:pPr>
        <w:keepNext/>
        <w:ind w:firstLine="360"/>
        <w:jc w:val="center"/>
      </w:pPr>
      <w:r w:rsidRPr="00900ECC">
        <w:lastRenderedPageBreak/>
        <w:t xml:space="preserve"> </w:t>
      </w:r>
      <w:r>
        <w:object w:dxaOrig="8251" w:dyaOrig="10755" w14:anchorId="5D81A481">
          <v:shape id="_x0000_i1025" type="#_x0000_t75" style="width:322.2pt;height:415.8pt" o:ole="">
            <v:imagedata r:id="rId17" o:title="" cropbottom="11425f" cropright="10843f"/>
          </v:shape>
          <o:OLEObject Type="Embed" ProgID="Visio.Drawing.15" ShapeID="_x0000_i1025" DrawAspect="Content" ObjectID="_1545467294" r:id="rId18"/>
        </w:object>
      </w:r>
    </w:p>
    <w:p w14:paraId="25349D09" w14:textId="77777777" w:rsidR="00B94F1B" w:rsidRDefault="00B94F1B" w:rsidP="00B94F1B">
      <w:pPr>
        <w:pStyle w:val="Caption"/>
        <w:jc w:val="center"/>
      </w:pPr>
      <w:r>
        <w:t xml:space="preserve">Figure </w:t>
      </w:r>
      <w:r>
        <w:fldChar w:fldCharType="begin"/>
      </w:r>
      <w:r>
        <w:instrText xml:space="preserve"> SEQ Figure \* ARABIC </w:instrText>
      </w:r>
      <w:r>
        <w:fldChar w:fldCharType="separate"/>
      </w:r>
      <w:r w:rsidR="007674D0">
        <w:rPr>
          <w:noProof/>
        </w:rPr>
        <w:t>2</w:t>
      </w:r>
      <w:r>
        <w:fldChar w:fldCharType="end"/>
      </w:r>
      <w:r>
        <w:t xml:space="preserve"> Example of blockage detection and t</w:t>
      </w:r>
      <w:r w:rsidRPr="006F662F">
        <w:t>ransmit beam switching</w:t>
      </w:r>
      <w:r>
        <w:t xml:space="preserve"> procedure </w:t>
      </w:r>
      <w:r>
        <w:fldChar w:fldCharType="begin"/>
      </w:r>
      <w:r>
        <w:instrText xml:space="preserve"> REF _Ref465407966 \r \h </w:instrText>
      </w:r>
      <w:r>
        <w:fldChar w:fldCharType="separate"/>
      </w:r>
      <w:r w:rsidR="007674D0">
        <w:t>[2]</w:t>
      </w:r>
      <w:r>
        <w:fldChar w:fldCharType="end"/>
      </w:r>
    </w:p>
    <w:p w14:paraId="6E79398F" w14:textId="046E6254" w:rsidR="00B94F1B" w:rsidRDefault="00B94F1B" w:rsidP="00B94F1B">
      <w:pPr>
        <w:ind w:firstLine="284"/>
        <w:jc w:val="both"/>
        <w:rPr>
          <w:sz w:val="22"/>
          <w:szCs w:val="22"/>
          <w:lang w:eastAsia="zh-CN"/>
        </w:rPr>
      </w:pPr>
      <w:r w:rsidRPr="002D4848">
        <w:rPr>
          <w:sz w:val="22"/>
          <w:szCs w:val="22"/>
          <w:lang w:eastAsia="zh-CN"/>
        </w:rPr>
        <w:t xml:space="preserve">TRP informs UE that it may use </w:t>
      </w:r>
      <w:r w:rsidRPr="00B35FD1">
        <w:rPr>
          <w:i/>
          <w:sz w:val="22"/>
          <w:szCs w:val="22"/>
          <w:lang w:eastAsia="zh-CN"/>
        </w:rPr>
        <w:t>M</w:t>
      </w:r>
      <w:r w:rsidRPr="002D4848">
        <w:rPr>
          <w:sz w:val="22"/>
          <w:szCs w:val="22"/>
          <w:lang w:eastAsia="zh-CN"/>
        </w:rPr>
        <w:t xml:space="preserve"> beams for control channel transmission</w:t>
      </w:r>
      <w:r w:rsidR="00B35FD1">
        <w:rPr>
          <w:sz w:val="22"/>
          <w:szCs w:val="22"/>
          <w:lang w:eastAsia="zh-CN"/>
        </w:rPr>
        <w:t xml:space="preserve"> or configure UE to monitor </w:t>
      </w:r>
      <w:r w:rsidR="00B35FD1" w:rsidRPr="00B35FD1">
        <w:rPr>
          <w:i/>
          <w:sz w:val="22"/>
          <w:szCs w:val="22"/>
          <w:lang w:eastAsia="zh-CN"/>
        </w:rPr>
        <w:t>M</w:t>
      </w:r>
      <w:r w:rsidR="00B35FD1">
        <w:rPr>
          <w:sz w:val="22"/>
          <w:szCs w:val="22"/>
          <w:lang w:eastAsia="zh-CN"/>
        </w:rPr>
        <w:t xml:space="preserve"> beams during control channel reception</w:t>
      </w:r>
      <w:r w:rsidRPr="002D4848">
        <w:rPr>
          <w:sz w:val="22"/>
          <w:szCs w:val="22"/>
          <w:lang w:eastAsia="zh-CN"/>
        </w:rPr>
        <w:t xml:space="preserve">. UE forms the receive beam corresponding the </w:t>
      </w:r>
      <w:r w:rsidRPr="00B35FD1">
        <w:rPr>
          <w:i/>
          <w:sz w:val="22"/>
          <w:szCs w:val="22"/>
          <w:lang w:eastAsia="zh-CN"/>
        </w:rPr>
        <w:t>M</w:t>
      </w:r>
      <w:r w:rsidRPr="002D4848">
        <w:rPr>
          <w:sz w:val="22"/>
          <w:szCs w:val="22"/>
          <w:lang w:eastAsia="zh-CN"/>
        </w:rPr>
        <w:t xml:space="preserve"> beams or </w:t>
      </w:r>
      <w:r>
        <w:rPr>
          <w:sz w:val="22"/>
          <w:szCs w:val="22"/>
          <w:lang w:eastAsia="zh-CN"/>
        </w:rPr>
        <w:t>O</w:t>
      </w:r>
      <w:r w:rsidRPr="002D4848">
        <w:rPr>
          <w:sz w:val="22"/>
          <w:szCs w:val="22"/>
          <w:lang w:eastAsia="zh-CN"/>
        </w:rPr>
        <w:t>mni beam (depending on capability) during control channel reception.</w:t>
      </w:r>
      <w:r>
        <w:rPr>
          <w:sz w:val="22"/>
          <w:szCs w:val="22"/>
          <w:lang w:eastAsia="zh-CN"/>
        </w:rPr>
        <w:t xml:space="preserve"> </w:t>
      </w:r>
      <w:r w:rsidRPr="002D4848">
        <w:rPr>
          <w:sz w:val="22"/>
          <w:szCs w:val="22"/>
          <w:lang w:eastAsia="zh-CN"/>
        </w:rPr>
        <w:t xml:space="preserve">TRP uses the </w:t>
      </w:r>
      <w:r>
        <w:rPr>
          <w:sz w:val="22"/>
          <w:szCs w:val="22"/>
          <w:lang w:eastAsia="zh-CN"/>
        </w:rPr>
        <w:t>first</w:t>
      </w:r>
      <w:r w:rsidRPr="002D4848">
        <w:rPr>
          <w:sz w:val="22"/>
          <w:szCs w:val="22"/>
          <w:lang w:eastAsia="zh-CN"/>
        </w:rPr>
        <w:t xml:space="preserve"> beam for the control. If there is no ACK/NACK from the UE, then the TRP switches its beam to secondary beam(s) or secondary TRP to transmit NR PDCCH. Additionally the NR PDCCH may send a beam switching command so that UE can form receiver beam properly during NR PDSCH.</w:t>
      </w:r>
      <w:r>
        <w:rPr>
          <w:sz w:val="22"/>
          <w:szCs w:val="22"/>
          <w:lang w:eastAsia="zh-CN"/>
        </w:rPr>
        <w:t xml:space="preserve"> With this mechanism, TRP can detect blockage and recover beam within few subframes when there is DL data to send. Other considered scenario with different beamforming options and simulation results can be found in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sidR="007674D0">
        <w:rPr>
          <w:sz w:val="22"/>
          <w:szCs w:val="22"/>
          <w:lang w:eastAsia="zh-CN"/>
        </w:rPr>
        <w:t>[2]</w:t>
      </w:r>
      <w:r>
        <w:rPr>
          <w:sz w:val="22"/>
          <w:szCs w:val="22"/>
          <w:lang w:eastAsia="zh-CN"/>
        </w:rPr>
        <w:fldChar w:fldCharType="end"/>
      </w:r>
      <w:r>
        <w:rPr>
          <w:sz w:val="22"/>
          <w:szCs w:val="22"/>
          <w:lang w:eastAsia="zh-CN"/>
        </w:rPr>
        <w:t xml:space="preserve">. </w:t>
      </w:r>
    </w:p>
    <w:p w14:paraId="44AE3A69" w14:textId="77777777" w:rsidR="00F152D4" w:rsidRDefault="00B94F1B" w:rsidP="00B94F1B">
      <w:pPr>
        <w:ind w:firstLine="284"/>
        <w:jc w:val="both"/>
        <w:rPr>
          <w:sz w:val="22"/>
          <w:szCs w:val="22"/>
          <w:lang w:eastAsia="zh-CN"/>
        </w:rPr>
      </w:pPr>
      <w:r>
        <w:rPr>
          <w:sz w:val="22"/>
          <w:szCs w:val="22"/>
          <w:lang w:eastAsia="zh-CN"/>
        </w:rPr>
        <w:t>Similarly, if there is an expected uplink signal at certain subframe, e.g. periodic CSI feedback on PUCCH or periodic SRS, then TRP can detect DTX of the signal, and perform beam switch operation using PDCCH.</w:t>
      </w:r>
    </w:p>
    <w:p w14:paraId="0E4ABB9D" w14:textId="06512B6B" w:rsidR="00F152D4" w:rsidRDefault="00F152D4" w:rsidP="00B94F1B">
      <w:pPr>
        <w:ind w:firstLine="284"/>
        <w:jc w:val="both"/>
        <w:rPr>
          <w:sz w:val="22"/>
          <w:szCs w:val="22"/>
          <w:lang w:eastAsia="zh-CN"/>
        </w:rPr>
      </w:pPr>
      <w:r>
        <w:rPr>
          <w:sz w:val="22"/>
          <w:szCs w:val="22"/>
          <w:lang w:eastAsia="zh-CN"/>
        </w:rPr>
        <w:t xml:space="preserve">In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xml:space="preserve">, we provide simulation results for different options as </w:t>
      </w:r>
    </w:p>
    <w:p w14:paraId="16ACC762" w14:textId="249FEFC6" w:rsidR="00F152D4" w:rsidRDefault="00F152D4" w:rsidP="00F152D4">
      <w:pPr>
        <w:keepNext/>
        <w:jc w:val="both"/>
      </w:pPr>
      <w:r w:rsidRPr="000E424F">
        <w:rPr>
          <w:noProof/>
          <w:lang w:val="en-US" w:eastAsia="ko-KR"/>
        </w:rPr>
        <w:lastRenderedPageBreak/>
        <w:drawing>
          <wp:inline distT="0" distB="0" distL="0" distR="0" wp14:anchorId="448F9682" wp14:editId="3DA2ABA7">
            <wp:extent cx="3200400" cy="2392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392680"/>
                    </a:xfrm>
                    <a:prstGeom prst="rect">
                      <a:avLst/>
                    </a:prstGeom>
                    <a:noFill/>
                    <a:ln>
                      <a:noFill/>
                    </a:ln>
                  </pic:spPr>
                </pic:pic>
              </a:graphicData>
            </a:graphic>
          </wp:inline>
        </w:drawing>
      </w:r>
      <w:r w:rsidRPr="00056591">
        <w:t xml:space="preserve"> </w:t>
      </w:r>
      <w:r w:rsidRPr="000E424F">
        <w:rPr>
          <w:noProof/>
          <w:lang w:val="en-US" w:eastAsia="ko-KR"/>
        </w:rPr>
        <w:drawing>
          <wp:inline distT="0" distB="0" distL="0" distR="0" wp14:anchorId="538DD131" wp14:editId="1A5EC914">
            <wp:extent cx="3200400" cy="23926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392680"/>
                    </a:xfrm>
                    <a:prstGeom prst="rect">
                      <a:avLst/>
                    </a:prstGeom>
                    <a:noFill/>
                    <a:ln>
                      <a:noFill/>
                    </a:ln>
                  </pic:spPr>
                </pic:pic>
              </a:graphicData>
            </a:graphic>
          </wp:inline>
        </w:drawing>
      </w:r>
    </w:p>
    <w:p w14:paraId="7D69AD79" w14:textId="693FC6E9" w:rsidR="00F152D4" w:rsidRDefault="00F152D4" w:rsidP="00F152D4">
      <w:pPr>
        <w:pStyle w:val="Caption"/>
        <w:jc w:val="center"/>
        <w:rPr>
          <w:sz w:val="22"/>
          <w:szCs w:val="22"/>
          <w:lang w:eastAsia="zh-CN"/>
        </w:rPr>
      </w:pPr>
      <w:bookmarkStart w:id="1" w:name="_Ref462055167"/>
      <w:r>
        <w:t xml:space="preserve">Figure </w:t>
      </w:r>
      <w:r>
        <w:fldChar w:fldCharType="begin"/>
      </w:r>
      <w:r>
        <w:instrText xml:space="preserve"> SEQ Figure \* ARABIC </w:instrText>
      </w:r>
      <w:r>
        <w:fldChar w:fldCharType="separate"/>
      </w:r>
      <w:r>
        <w:rPr>
          <w:noProof/>
        </w:rPr>
        <w:t>3</w:t>
      </w:r>
      <w:r>
        <w:fldChar w:fldCharType="end"/>
      </w:r>
      <w:bookmarkEnd w:id="1"/>
      <w:r>
        <w:t xml:space="preserve"> CDL-A Performance with and without blockage</w:t>
      </w:r>
      <w:r>
        <w:rPr>
          <w:sz w:val="22"/>
          <w:szCs w:val="22"/>
          <w:lang w:eastAsia="zh-CN"/>
        </w:rPr>
        <w:t xml:space="preserve">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t xml:space="preserve"> </w:t>
      </w:r>
    </w:p>
    <w:p w14:paraId="5A3107F9" w14:textId="675CC738" w:rsidR="00F152D4" w:rsidRDefault="00F152D4" w:rsidP="00F152D4">
      <w:pPr>
        <w:keepNext/>
        <w:jc w:val="both"/>
      </w:pPr>
      <w:r w:rsidRPr="000E424F">
        <w:rPr>
          <w:noProof/>
          <w:lang w:val="en-US" w:eastAsia="ko-KR"/>
        </w:rPr>
        <w:drawing>
          <wp:inline distT="0" distB="0" distL="0" distR="0" wp14:anchorId="029F2816" wp14:editId="6A695E8A">
            <wp:extent cx="3200400" cy="2392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00400" cy="2392680"/>
                    </a:xfrm>
                    <a:prstGeom prst="rect">
                      <a:avLst/>
                    </a:prstGeom>
                    <a:noFill/>
                    <a:ln>
                      <a:noFill/>
                    </a:ln>
                  </pic:spPr>
                </pic:pic>
              </a:graphicData>
            </a:graphic>
          </wp:inline>
        </w:drawing>
      </w:r>
      <w:r w:rsidRPr="00056591">
        <w:t xml:space="preserve"> </w:t>
      </w:r>
      <w:r w:rsidRPr="000E424F">
        <w:rPr>
          <w:noProof/>
          <w:lang w:val="en-US" w:eastAsia="ko-KR"/>
        </w:rPr>
        <w:drawing>
          <wp:inline distT="0" distB="0" distL="0" distR="0" wp14:anchorId="2ED17AF5" wp14:editId="36A2BF7A">
            <wp:extent cx="3200400" cy="2392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0400" cy="2392680"/>
                    </a:xfrm>
                    <a:prstGeom prst="rect">
                      <a:avLst/>
                    </a:prstGeom>
                    <a:noFill/>
                    <a:ln>
                      <a:noFill/>
                    </a:ln>
                  </pic:spPr>
                </pic:pic>
              </a:graphicData>
            </a:graphic>
          </wp:inline>
        </w:drawing>
      </w:r>
    </w:p>
    <w:p w14:paraId="260BAF9A" w14:textId="4EBED3E7" w:rsidR="00F152D4" w:rsidRDefault="00F152D4" w:rsidP="00F152D4">
      <w:pPr>
        <w:pStyle w:val="Caption"/>
        <w:jc w:val="center"/>
        <w:rPr>
          <w:sz w:val="22"/>
          <w:szCs w:val="22"/>
          <w:lang w:eastAsia="zh-CN"/>
        </w:rPr>
      </w:pPr>
      <w:bookmarkStart w:id="2" w:name="_Ref462055192"/>
      <w:r>
        <w:t xml:space="preserve">Figure </w:t>
      </w:r>
      <w:r>
        <w:fldChar w:fldCharType="begin"/>
      </w:r>
      <w:r>
        <w:instrText xml:space="preserve"> SEQ Figure \* ARABIC </w:instrText>
      </w:r>
      <w:r>
        <w:fldChar w:fldCharType="separate"/>
      </w:r>
      <w:r>
        <w:rPr>
          <w:noProof/>
        </w:rPr>
        <w:t>4</w:t>
      </w:r>
      <w:r>
        <w:fldChar w:fldCharType="end"/>
      </w:r>
      <w:bookmarkEnd w:id="2"/>
      <w:r>
        <w:t xml:space="preserve"> CDL-B Performance with and without blockage</w:t>
      </w:r>
      <w:r>
        <w:rPr>
          <w:sz w:val="22"/>
          <w:szCs w:val="22"/>
          <w:lang w:eastAsia="zh-CN"/>
        </w:rPr>
        <w:t xml:space="preserve">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p>
    <w:p w14:paraId="295C801D" w14:textId="26F6C5B1" w:rsidR="00F152D4" w:rsidRDefault="00B52D40" w:rsidP="00F152D4">
      <w:pPr>
        <w:ind w:firstLine="360"/>
        <w:jc w:val="both"/>
        <w:rPr>
          <w:sz w:val="22"/>
          <w:szCs w:val="22"/>
          <w:lang w:eastAsia="zh-CN"/>
        </w:rPr>
      </w:pPr>
      <w:r>
        <w:rPr>
          <w:sz w:val="22"/>
          <w:szCs w:val="22"/>
          <w:lang w:eastAsia="zh-CN"/>
        </w:rPr>
        <w:t>w</w:t>
      </w:r>
      <w:r w:rsidR="00F152D4">
        <w:rPr>
          <w:sz w:val="22"/>
          <w:szCs w:val="22"/>
          <w:lang w:eastAsia="zh-CN"/>
        </w:rPr>
        <w:t xml:space="preserve">here </w:t>
      </w:r>
      <w:r w:rsidR="00032EAE">
        <w:rPr>
          <w:sz w:val="22"/>
          <w:szCs w:val="22"/>
          <w:lang w:eastAsia="zh-CN"/>
        </w:rPr>
        <w:t xml:space="preserve">evaluated </w:t>
      </w:r>
      <w:r w:rsidR="00F152D4">
        <w:rPr>
          <w:sz w:val="22"/>
          <w:szCs w:val="22"/>
          <w:lang w:eastAsia="zh-CN"/>
        </w:rPr>
        <w:t>options are</w:t>
      </w:r>
    </w:p>
    <w:p w14:paraId="32CD3526" w14:textId="77777777" w:rsidR="00F152D4" w:rsidRPr="00F152D4" w:rsidRDefault="00F152D4" w:rsidP="00F152D4">
      <w:pPr>
        <w:ind w:left="1170" w:hanging="886"/>
        <w:jc w:val="both"/>
        <w:rPr>
          <w:sz w:val="22"/>
          <w:szCs w:val="22"/>
          <w:lang w:eastAsia="zh-CN"/>
        </w:rPr>
      </w:pPr>
      <w:r w:rsidRPr="00F152D4">
        <w:rPr>
          <w:sz w:val="22"/>
          <w:szCs w:val="22"/>
          <w:lang w:eastAsia="zh-CN"/>
        </w:rPr>
        <w:t xml:space="preserve">Option 1: A single TRP Tx and UE Rx beam, which is aligned with dominant channel cluster direction. </w:t>
      </w:r>
    </w:p>
    <w:p w14:paraId="057CAEE7" w14:textId="065364A8" w:rsidR="00F152D4" w:rsidRPr="00F152D4" w:rsidRDefault="00F152D4" w:rsidP="00F152D4">
      <w:pPr>
        <w:ind w:left="284"/>
        <w:jc w:val="both"/>
        <w:rPr>
          <w:sz w:val="22"/>
          <w:szCs w:val="22"/>
          <w:lang w:eastAsia="zh-CN"/>
        </w:rPr>
      </w:pPr>
      <w:r w:rsidRPr="00F152D4">
        <w:rPr>
          <w:sz w:val="22"/>
          <w:szCs w:val="22"/>
          <w:lang w:eastAsia="zh-CN"/>
        </w:rPr>
        <w:t>Option 2: Multiple TRP Tx and UE Rx beams, which are aligned with best</w:t>
      </w:r>
      <w:r w:rsidR="00B35FD1">
        <w:rPr>
          <w:sz w:val="22"/>
          <w:szCs w:val="22"/>
          <w:lang w:eastAsia="zh-CN"/>
        </w:rPr>
        <w:t>-</w:t>
      </w:r>
      <w:r w:rsidR="00B35FD1" w:rsidRPr="00B35FD1">
        <w:rPr>
          <w:i/>
          <w:sz w:val="22"/>
          <w:szCs w:val="22"/>
          <w:lang w:eastAsia="zh-CN"/>
        </w:rPr>
        <w:t>M</w:t>
      </w:r>
      <w:r w:rsidRPr="00F152D4">
        <w:rPr>
          <w:sz w:val="22"/>
          <w:szCs w:val="22"/>
          <w:lang w:eastAsia="zh-CN"/>
        </w:rPr>
        <w:t xml:space="preserve"> channel cluster direction.  </w:t>
      </w:r>
    </w:p>
    <w:p w14:paraId="1B4E7AF5" w14:textId="3F5768C7" w:rsidR="00F152D4" w:rsidRPr="00F152D4" w:rsidRDefault="00F152D4" w:rsidP="00F152D4">
      <w:pPr>
        <w:ind w:left="284"/>
        <w:jc w:val="both"/>
        <w:rPr>
          <w:sz w:val="22"/>
          <w:szCs w:val="22"/>
          <w:lang w:eastAsia="zh-CN"/>
        </w:rPr>
      </w:pPr>
      <w:r w:rsidRPr="00F152D4">
        <w:rPr>
          <w:sz w:val="22"/>
          <w:szCs w:val="22"/>
          <w:lang w:eastAsia="zh-CN"/>
        </w:rPr>
        <w:t>Option 3: Switching TRP Tx beam (based on condition) and multiple UE Rx beams, which are aligned with best-</w:t>
      </w:r>
      <w:r w:rsidR="00B35FD1" w:rsidRPr="00B35FD1">
        <w:rPr>
          <w:i/>
          <w:sz w:val="22"/>
          <w:szCs w:val="22"/>
          <w:lang w:eastAsia="zh-CN"/>
        </w:rPr>
        <w:t>M</w:t>
      </w:r>
      <w:r w:rsidRPr="00F152D4">
        <w:rPr>
          <w:sz w:val="22"/>
          <w:szCs w:val="22"/>
          <w:lang w:eastAsia="zh-CN"/>
        </w:rPr>
        <w:t xml:space="preserve"> channel cluster direction.  </w:t>
      </w:r>
    </w:p>
    <w:p w14:paraId="3BA2143E" w14:textId="640C3D11" w:rsidR="00B94F1B" w:rsidRDefault="00B94F1B" w:rsidP="00B94F1B">
      <w:pPr>
        <w:ind w:firstLine="284"/>
        <w:jc w:val="both"/>
        <w:rPr>
          <w:sz w:val="22"/>
          <w:szCs w:val="22"/>
          <w:lang w:eastAsia="zh-CN"/>
        </w:rPr>
      </w:pPr>
      <w:r>
        <w:rPr>
          <w:sz w:val="22"/>
          <w:szCs w:val="22"/>
          <w:lang w:eastAsia="zh-CN"/>
        </w:rPr>
        <w:t xml:space="preserve"> </w:t>
      </w:r>
    </w:p>
    <w:p w14:paraId="04BC23A9" w14:textId="0AD5FDD7" w:rsidR="00EE5DF4" w:rsidRDefault="007354BD" w:rsidP="00B94F1B">
      <w:pPr>
        <w:ind w:firstLine="284"/>
        <w:jc w:val="both"/>
        <w:rPr>
          <w:sz w:val="22"/>
          <w:szCs w:val="22"/>
          <w:lang w:eastAsia="zh-CN"/>
        </w:rPr>
      </w:pPr>
      <w:r>
        <w:rPr>
          <w:sz w:val="22"/>
          <w:szCs w:val="22"/>
          <w:lang w:eastAsia="zh-CN"/>
        </w:rPr>
        <w:t xml:space="preserve">From </w:t>
      </w:r>
      <w:r w:rsidR="00B52D40">
        <w:rPr>
          <w:sz w:val="22"/>
          <w:szCs w:val="22"/>
          <w:lang w:eastAsia="zh-CN"/>
        </w:rPr>
        <w:t>above</w:t>
      </w:r>
      <w:r>
        <w:rPr>
          <w:sz w:val="22"/>
          <w:szCs w:val="22"/>
          <w:lang w:eastAsia="zh-CN"/>
        </w:rPr>
        <w:t xml:space="preserve"> result</w:t>
      </w:r>
      <w:r w:rsidR="00B52D40">
        <w:rPr>
          <w:sz w:val="22"/>
          <w:szCs w:val="22"/>
          <w:lang w:eastAsia="zh-CN"/>
        </w:rPr>
        <w:t>s</w:t>
      </w:r>
      <w:r>
        <w:rPr>
          <w:sz w:val="22"/>
          <w:szCs w:val="22"/>
          <w:lang w:eastAsia="zh-CN"/>
        </w:rPr>
        <w:t xml:space="preserve">, </w:t>
      </w:r>
      <w:r w:rsidR="00EE5DF4">
        <w:rPr>
          <w:sz w:val="22"/>
          <w:szCs w:val="22"/>
          <w:lang w:eastAsia="zh-CN"/>
        </w:rPr>
        <w:t xml:space="preserve">we propose simultaneous </w:t>
      </w:r>
      <w:r w:rsidR="00EE5DF4" w:rsidRPr="00F152D4">
        <w:rPr>
          <w:i/>
          <w:sz w:val="22"/>
          <w:szCs w:val="22"/>
          <w:lang w:eastAsia="zh-CN"/>
        </w:rPr>
        <w:t>M</w:t>
      </w:r>
      <w:r w:rsidR="00EE5DF4">
        <w:rPr>
          <w:sz w:val="22"/>
          <w:szCs w:val="22"/>
          <w:lang w:eastAsia="zh-CN"/>
        </w:rPr>
        <w:t xml:space="preserve"> beam monitoring where </w:t>
      </w:r>
      <w:r w:rsidR="00EE5DF4" w:rsidRPr="00F152D4">
        <w:rPr>
          <w:i/>
          <w:sz w:val="22"/>
          <w:szCs w:val="22"/>
          <w:lang w:eastAsia="zh-CN"/>
        </w:rPr>
        <w:t>M</w:t>
      </w:r>
      <w:r w:rsidR="00EE5DF4">
        <w:rPr>
          <w:sz w:val="22"/>
          <w:szCs w:val="22"/>
          <w:lang w:eastAsia="zh-CN"/>
        </w:rPr>
        <w:t xml:space="preserve"> can be 2. The simultaneous </w:t>
      </w:r>
      <w:r w:rsidR="00EE5DF4" w:rsidRPr="00F152D4">
        <w:rPr>
          <w:i/>
          <w:sz w:val="22"/>
          <w:szCs w:val="22"/>
          <w:lang w:eastAsia="zh-CN"/>
        </w:rPr>
        <w:t>M</w:t>
      </w:r>
      <w:r w:rsidR="00EE5DF4">
        <w:rPr>
          <w:sz w:val="22"/>
          <w:szCs w:val="22"/>
          <w:lang w:eastAsia="zh-CN"/>
        </w:rPr>
        <w:t xml:space="preserve"> beam monitoring option can provide flexible beam operation such as multiple beam simultaneous transmission as well as transmit beam switch where the transmit beam switching shows best performance among all candidates.  </w:t>
      </w:r>
    </w:p>
    <w:p w14:paraId="0226B234" w14:textId="01A0EED2" w:rsidR="00EE5DF4" w:rsidRDefault="00EE5DF4" w:rsidP="00EE5DF4">
      <w:pPr>
        <w:ind w:firstLine="284"/>
        <w:jc w:val="both"/>
        <w:rPr>
          <w:b/>
          <w:i/>
          <w:sz w:val="22"/>
          <w:szCs w:val="22"/>
          <w:lang w:eastAsia="zh-CN"/>
        </w:rPr>
      </w:pPr>
      <w:r w:rsidRPr="002D4848">
        <w:rPr>
          <w:b/>
          <w:i/>
          <w:sz w:val="22"/>
          <w:szCs w:val="22"/>
          <w:lang w:eastAsia="zh-CN"/>
        </w:rPr>
        <w:t xml:space="preserve">Proposal </w:t>
      </w:r>
      <w:r>
        <w:rPr>
          <w:b/>
          <w:i/>
          <w:sz w:val="22"/>
          <w:szCs w:val="22"/>
          <w:lang w:eastAsia="zh-CN"/>
        </w:rPr>
        <w:t>1.</w:t>
      </w:r>
      <w:r w:rsidRPr="00EE5DF4">
        <w:t xml:space="preserve"> </w:t>
      </w:r>
      <w:r w:rsidRPr="00EE5DF4">
        <w:rPr>
          <w:b/>
          <w:i/>
          <w:sz w:val="22"/>
          <w:szCs w:val="22"/>
          <w:lang w:eastAsia="zh-CN"/>
        </w:rPr>
        <w:t xml:space="preserve">Configure UE to </w:t>
      </w:r>
      <w:r w:rsidR="00DC2152">
        <w:rPr>
          <w:b/>
          <w:i/>
          <w:sz w:val="22"/>
          <w:szCs w:val="22"/>
          <w:lang w:eastAsia="zh-CN"/>
        </w:rPr>
        <w:t>monitor</w:t>
      </w:r>
      <w:r w:rsidRPr="00EE5DF4">
        <w:rPr>
          <w:b/>
          <w:i/>
          <w:sz w:val="22"/>
          <w:szCs w:val="22"/>
          <w:lang w:eastAsia="zh-CN"/>
        </w:rPr>
        <w:t xml:space="preserve"> </w:t>
      </w:r>
      <w:r w:rsidR="00DC2152">
        <w:rPr>
          <w:b/>
          <w:i/>
          <w:sz w:val="22"/>
          <w:szCs w:val="22"/>
          <w:lang w:eastAsia="zh-CN"/>
        </w:rPr>
        <w:t>M</w:t>
      </w:r>
      <w:r w:rsidRPr="00EE5DF4">
        <w:rPr>
          <w:b/>
          <w:i/>
          <w:sz w:val="22"/>
          <w:szCs w:val="22"/>
          <w:lang w:eastAsia="zh-CN"/>
        </w:rPr>
        <w:t xml:space="preserve"> beams</w:t>
      </w:r>
      <w:r w:rsidR="00DC2152">
        <w:rPr>
          <w:b/>
          <w:i/>
          <w:sz w:val="22"/>
          <w:szCs w:val="22"/>
          <w:lang w:eastAsia="zh-CN"/>
        </w:rPr>
        <w:t xml:space="preserve"> simultaneously for NR PDCCH where M = 2. Other M value is FFS.</w:t>
      </w:r>
    </w:p>
    <w:p w14:paraId="4BC7154E" w14:textId="077677CD" w:rsidR="003F7C6C" w:rsidRDefault="00EE5DF4" w:rsidP="00DC2152">
      <w:pPr>
        <w:ind w:firstLine="284"/>
        <w:jc w:val="both"/>
        <w:rPr>
          <w:sz w:val="22"/>
          <w:szCs w:val="22"/>
          <w:lang w:eastAsia="zh-CN"/>
        </w:rPr>
      </w:pPr>
      <w:r>
        <w:rPr>
          <w:sz w:val="22"/>
          <w:szCs w:val="22"/>
          <w:lang w:eastAsia="zh-CN"/>
        </w:rPr>
        <w:t xml:space="preserve">Since not all UE can monitor multiple beams simultaneously, we further propose TDM option as well. There are two TDM options. One is symbol level TDM where UE is configured to monitor different PDCCH symbol with different </w:t>
      </w:r>
      <w:r w:rsidR="0029764C">
        <w:rPr>
          <w:sz w:val="22"/>
          <w:szCs w:val="22"/>
          <w:lang w:eastAsia="zh-CN"/>
        </w:rPr>
        <w:t>RX beamforming, and the other is subframe level TDM where UE is configured</w:t>
      </w:r>
      <w:r w:rsidR="00B35FD1">
        <w:rPr>
          <w:sz w:val="22"/>
          <w:szCs w:val="22"/>
          <w:lang w:eastAsia="zh-CN"/>
        </w:rPr>
        <w:t xml:space="preserve"> to monitor different subframe with different RX beamforming</w:t>
      </w:r>
      <w:r w:rsidR="00F152D4">
        <w:rPr>
          <w:sz w:val="22"/>
          <w:szCs w:val="22"/>
          <w:lang w:eastAsia="zh-CN"/>
        </w:rPr>
        <w:t xml:space="preserve">. </w:t>
      </w:r>
      <w:r w:rsidR="00DC2152">
        <w:rPr>
          <w:sz w:val="22"/>
          <w:szCs w:val="22"/>
          <w:lang w:eastAsia="zh-CN"/>
        </w:rPr>
        <w:t>Since s</w:t>
      </w:r>
      <w:r w:rsidR="00F152D4">
        <w:rPr>
          <w:sz w:val="22"/>
          <w:szCs w:val="22"/>
          <w:lang w:eastAsia="zh-CN"/>
        </w:rPr>
        <w:t>ymbol level TDM enables fast beam or TRP switching</w:t>
      </w:r>
      <w:r w:rsidR="00DC2152">
        <w:rPr>
          <w:sz w:val="22"/>
          <w:szCs w:val="22"/>
          <w:lang w:eastAsia="zh-CN"/>
        </w:rPr>
        <w:t>, we propose to support at least symbol level TDM while to study subframe level TDM</w:t>
      </w:r>
      <w:r w:rsidR="00F152D4">
        <w:rPr>
          <w:sz w:val="22"/>
          <w:szCs w:val="22"/>
          <w:lang w:eastAsia="zh-CN"/>
        </w:rPr>
        <w:t xml:space="preserve">. </w:t>
      </w:r>
    </w:p>
    <w:p w14:paraId="5BDB407C" w14:textId="784F269E" w:rsidR="00DC2152" w:rsidRDefault="00DC2152" w:rsidP="00DC2152">
      <w:pPr>
        <w:ind w:firstLine="284"/>
        <w:jc w:val="both"/>
        <w:rPr>
          <w:b/>
          <w:i/>
          <w:sz w:val="22"/>
          <w:szCs w:val="22"/>
          <w:lang w:eastAsia="zh-CN"/>
        </w:rPr>
      </w:pPr>
      <w:r w:rsidRPr="002D4848">
        <w:rPr>
          <w:b/>
          <w:i/>
          <w:sz w:val="22"/>
          <w:szCs w:val="22"/>
          <w:lang w:eastAsia="zh-CN"/>
        </w:rPr>
        <w:t xml:space="preserve">Proposal </w:t>
      </w:r>
      <w:r>
        <w:rPr>
          <w:b/>
          <w:i/>
          <w:sz w:val="22"/>
          <w:szCs w:val="22"/>
          <w:lang w:eastAsia="zh-CN"/>
        </w:rPr>
        <w:t>2.</w:t>
      </w:r>
      <w:r w:rsidRPr="002D4848">
        <w:rPr>
          <w:b/>
          <w:i/>
          <w:sz w:val="22"/>
          <w:szCs w:val="22"/>
          <w:lang w:eastAsia="zh-CN"/>
        </w:rPr>
        <w:t xml:space="preserve"> </w:t>
      </w:r>
      <w:r w:rsidRPr="00EE5DF4">
        <w:rPr>
          <w:b/>
          <w:i/>
          <w:sz w:val="22"/>
          <w:szCs w:val="22"/>
          <w:lang w:eastAsia="zh-CN"/>
        </w:rPr>
        <w:t xml:space="preserve">Configure UE to </w:t>
      </w:r>
      <w:r>
        <w:rPr>
          <w:b/>
          <w:i/>
          <w:sz w:val="22"/>
          <w:szCs w:val="22"/>
          <w:lang w:eastAsia="zh-CN"/>
        </w:rPr>
        <w:t>monitor</w:t>
      </w:r>
      <w:r w:rsidRPr="00EE5DF4">
        <w:rPr>
          <w:b/>
          <w:i/>
          <w:sz w:val="22"/>
          <w:szCs w:val="22"/>
          <w:lang w:eastAsia="zh-CN"/>
        </w:rPr>
        <w:t xml:space="preserve"> </w:t>
      </w:r>
      <w:r>
        <w:rPr>
          <w:b/>
          <w:i/>
          <w:sz w:val="22"/>
          <w:szCs w:val="22"/>
          <w:lang w:eastAsia="zh-CN"/>
        </w:rPr>
        <w:t>a certain beam for certain NR PDCCH symbol. Subframe level different beam monitoring is FFS.</w:t>
      </w:r>
    </w:p>
    <w:p w14:paraId="0C44EBB8" w14:textId="20FD4EE6" w:rsidR="00DC2152" w:rsidRDefault="00DC2152" w:rsidP="00B94F1B">
      <w:pPr>
        <w:ind w:firstLine="284"/>
        <w:jc w:val="both"/>
        <w:rPr>
          <w:b/>
          <w:i/>
          <w:sz w:val="22"/>
          <w:szCs w:val="22"/>
          <w:lang w:eastAsia="zh-CN"/>
        </w:rPr>
      </w:pPr>
      <w:r>
        <w:rPr>
          <w:sz w:val="22"/>
          <w:szCs w:val="22"/>
          <w:lang w:eastAsia="zh-CN"/>
        </w:rPr>
        <w:t xml:space="preserve">In addition to NR PDCCH monitoring, we further propose to switch receiver beams for NR PDSCH reception. In case of simultaneous beam monitoring for NR PDCCH, DCI </w:t>
      </w:r>
      <w:r w:rsidR="00B35FD1">
        <w:rPr>
          <w:sz w:val="22"/>
          <w:szCs w:val="22"/>
          <w:lang w:eastAsia="zh-CN"/>
        </w:rPr>
        <w:t xml:space="preserve">may </w:t>
      </w:r>
      <w:r>
        <w:rPr>
          <w:sz w:val="22"/>
          <w:szCs w:val="22"/>
          <w:lang w:eastAsia="zh-CN"/>
        </w:rPr>
        <w:t>include beam switch command to help UE to switch to proper beamforming.</w:t>
      </w:r>
    </w:p>
    <w:p w14:paraId="68A10B02" w14:textId="35AF4192" w:rsidR="00B94F1B" w:rsidRPr="00DC2152" w:rsidRDefault="00B94F1B" w:rsidP="00DC2152">
      <w:pPr>
        <w:ind w:firstLine="284"/>
        <w:jc w:val="both"/>
        <w:rPr>
          <w:rFonts w:eastAsia="MS Mincho"/>
          <w:b/>
          <w:i/>
          <w:sz w:val="22"/>
          <w:szCs w:val="22"/>
          <w:lang w:val="en-US" w:eastAsia="ja-JP"/>
        </w:rPr>
      </w:pPr>
      <w:r w:rsidRPr="002D4848">
        <w:rPr>
          <w:b/>
          <w:i/>
          <w:sz w:val="22"/>
          <w:szCs w:val="22"/>
          <w:lang w:eastAsia="zh-CN"/>
        </w:rPr>
        <w:t xml:space="preserve">Proposal </w:t>
      </w:r>
      <w:r w:rsidR="00DC2152">
        <w:rPr>
          <w:b/>
          <w:i/>
          <w:sz w:val="22"/>
          <w:szCs w:val="22"/>
          <w:lang w:eastAsia="zh-CN"/>
        </w:rPr>
        <w:t>3.</w:t>
      </w:r>
      <w:r w:rsidRPr="00DC2152">
        <w:rPr>
          <w:b/>
          <w:i/>
          <w:sz w:val="22"/>
          <w:szCs w:val="22"/>
          <w:lang w:eastAsia="zh-CN"/>
        </w:rPr>
        <w:t xml:space="preserve"> </w:t>
      </w:r>
      <w:r w:rsidR="00B35FD1">
        <w:rPr>
          <w:rFonts w:eastAsia="MS Mincho"/>
          <w:b/>
          <w:i/>
          <w:sz w:val="22"/>
          <w:szCs w:val="22"/>
          <w:lang w:val="en-US" w:eastAsia="ja-JP"/>
        </w:rPr>
        <w:t>Include b</w:t>
      </w:r>
      <w:r w:rsidRPr="00DC2152">
        <w:rPr>
          <w:rFonts w:eastAsia="MS Mincho"/>
          <w:b/>
          <w:i/>
          <w:sz w:val="22"/>
          <w:szCs w:val="22"/>
          <w:lang w:val="en-US" w:eastAsia="ja-JP"/>
        </w:rPr>
        <w:t xml:space="preserve">eam </w:t>
      </w:r>
      <w:r w:rsidR="00B35FD1">
        <w:rPr>
          <w:rFonts w:eastAsia="MS Mincho"/>
          <w:b/>
          <w:i/>
          <w:sz w:val="22"/>
          <w:szCs w:val="22"/>
          <w:lang w:val="en-US" w:eastAsia="ja-JP"/>
        </w:rPr>
        <w:t>s</w:t>
      </w:r>
      <w:r w:rsidRPr="00DC2152">
        <w:rPr>
          <w:rFonts w:eastAsia="MS Mincho"/>
          <w:b/>
          <w:i/>
          <w:sz w:val="22"/>
          <w:szCs w:val="22"/>
          <w:lang w:val="en-US" w:eastAsia="ja-JP"/>
        </w:rPr>
        <w:t xml:space="preserve">witch </w:t>
      </w:r>
      <w:r w:rsidR="00B35FD1">
        <w:rPr>
          <w:rFonts w:eastAsia="MS Mincho"/>
          <w:b/>
          <w:i/>
          <w:sz w:val="22"/>
          <w:szCs w:val="22"/>
          <w:lang w:val="en-US" w:eastAsia="ja-JP"/>
        </w:rPr>
        <w:t>c</w:t>
      </w:r>
      <w:r w:rsidRPr="00DC2152">
        <w:rPr>
          <w:rFonts w:eastAsia="MS Mincho"/>
          <w:b/>
          <w:i/>
          <w:sz w:val="22"/>
          <w:szCs w:val="22"/>
          <w:lang w:val="en-US" w:eastAsia="ja-JP"/>
        </w:rPr>
        <w:t>ommand in DCI</w:t>
      </w:r>
      <w:r w:rsidR="00DC2152">
        <w:rPr>
          <w:rFonts w:eastAsia="MS Mincho"/>
          <w:b/>
          <w:i/>
          <w:sz w:val="22"/>
          <w:szCs w:val="22"/>
          <w:lang w:val="en-US" w:eastAsia="ja-JP"/>
        </w:rPr>
        <w:t xml:space="preserve"> for NR PDSCH reception. </w:t>
      </w:r>
    </w:p>
    <w:p w14:paraId="6BD426C1" w14:textId="77777777" w:rsidR="006C22FE" w:rsidRPr="00432413" w:rsidRDefault="006C22FE" w:rsidP="006C22FE">
      <w:pPr>
        <w:overflowPunct/>
        <w:autoSpaceDE/>
        <w:autoSpaceDN/>
        <w:adjustRightInd/>
        <w:spacing w:after="0"/>
        <w:textAlignment w:val="auto"/>
        <w:rPr>
          <w:rFonts w:eastAsia="MS Mincho"/>
          <w:i/>
          <w:sz w:val="22"/>
          <w:szCs w:val="22"/>
          <w:lang w:val="en-US" w:eastAsia="ja-JP"/>
        </w:rPr>
      </w:pPr>
    </w:p>
    <w:p w14:paraId="603A09B8" w14:textId="77777777" w:rsidR="00B94F1B" w:rsidRPr="00002509" w:rsidRDefault="00B94F1B" w:rsidP="00B94F1B">
      <w:pPr>
        <w:pStyle w:val="Heading1"/>
        <w:numPr>
          <w:ilvl w:val="0"/>
          <w:numId w:val="5"/>
        </w:numPr>
        <w:pBdr>
          <w:top w:val="single" w:sz="12" w:space="4" w:color="auto"/>
        </w:pBdr>
        <w:rPr>
          <w:rFonts w:cs="Arial"/>
          <w:lang w:val="en-US"/>
        </w:rPr>
      </w:pPr>
      <w:r w:rsidRPr="00002509">
        <w:rPr>
          <w:rFonts w:cs="Arial" w:hint="eastAsia"/>
          <w:lang w:val="en-US"/>
        </w:rPr>
        <w:t>Conclusion</w:t>
      </w:r>
    </w:p>
    <w:p w14:paraId="2D93CFE1" w14:textId="3DCBDD8D" w:rsidR="00B94F1B" w:rsidRDefault="00B94F1B" w:rsidP="00B94F1B">
      <w:pPr>
        <w:ind w:firstLine="284"/>
        <w:jc w:val="both"/>
        <w:rPr>
          <w:sz w:val="22"/>
          <w:szCs w:val="22"/>
          <w:lang w:eastAsia="zh-CN"/>
        </w:rPr>
      </w:pPr>
      <w:r w:rsidRPr="0020001D">
        <w:rPr>
          <w:sz w:val="22"/>
          <w:szCs w:val="22"/>
          <w:lang w:eastAsia="zh-CN"/>
        </w:rPr>
        <w:t xml:space="preserve">In this contribution we </w:t>
      </w:r>
      <w:r>
        <w:rPr>
          <w:sz w:val="22"/>
          <w:szCs w:val="22"/>
          <w:lang w:eastAsia="zh-CN"/>
        </w:rPr>
        <w:t xml:space="preserve">have </w:t>
      </w:r>
      <w:r w:rsidRPr="0020001D">
        <w:rPr>
          <w:sz w:val="22"/>
          <w:szCs w:val="22"/>
          <w:lang w:eastAsia="zh-CN"/>
        </w:rPr>
        <w:t>provide</w:t>
      </w:r>
      <w:r>
        <w:rPr>
          <w:sz w:val="22"/>
          <w:szCs w:val="22"/>
          <w:lang w:eastAsia="zh-CN"/>
        </w:rPr>
        <w:t xml:space="preserve">d our views on </w:t>
      </w:r>
      <w:r w:rsidRPr="00D2265B">
        <w:rPr>
          <w:sz w:val="22"/>
          <w:szCs w:val="22"/>
          <w:lang w:eastAsia="zh-CN"/>
        </w:rPr>
        <w:t>network initiated beam recovery</w:t>
      </w:r>
      <w:r>
        <w:rPr>
          <w:sz w:val="22"/>
          <w:szCs w:val="22"/>
          <w:lang w:eastAsia="zh-CN"/>
        </w:rPr>
        <w:t>. From the discussion, we have the following proposals.</w:t>
      </w:r>
    </w:p>
    <w:p w14:paraId="55492752" w14:textId="1FBBA658" w:rsidR="00DC2152" w:rsidRDefault="00DC2152" w:rsidP="00DC2152">
      <w:pPr>
        <w:ind w:firstLine="284"/>
        <w:jc w:val="both"/>
        <w:rPr>
          <w:b/>
          <w:i/>
          <w:sz w:val="22"/>
          <w:szCs w:val="22"/>
          <w:lang w:eastAsia="zh-CN"/>
        </w:rPr>
      </w:pPr>
      <w:r w:rsidRPr="002D4848">
        <w:rPr>
          <w:b/>
          <w:i/>
          <w:sz w:val="22"/>
          <w:szCs w:val="22"/>
          <w:lang w:eastAsia="zh-CN"/>
        </w:rPr>
        <w:t xml:space="preserve">Proposal </w:t>
      </w:r>
      <w:r>
        <w:rPr>
          <w:b/>
          <w:i/>
          <w:sz w:val="22"/>
          <w:szCs w:val="22"/>
          <w:lang w:eastAsia="zh-CN"/>
        </w:rPr>
        <w:t>1.</w:t>
      </w:r>
      <w:r w:rsidRPr="00EE5DF4">
        <w:t xml:space="preserve"> </w:t>
      </w:r>
      <w:r w:rsidRPr="00EE5DF4">
        <w:rPr>
          <w:b/>
          <w:i/>
          <w:sz w:val="22"/>
          <w:szCs w:val="22"/>
          <w:lang w:eastAsia="zh-CN"/>
        </w:rPr>
        <w:t xml:space="preserve">Configure UE to </w:t>
      </w:r>
      <w:r>
        <w:rPr>
          <w:b/>
          <w:i/>
          <w:sz w:val="22"/>
          <w:szCs w:val="22"/>
          <w:lang w:eastAsia="zh-CN"/>
        </w:rPr>
        <w:t>monitor</w:t>
      </w:r>
      <w:r w:rsidRPr="00EE5DF4">
        <w:rPr>
          <w:b/>
          <w:i/>
          <w:sz w:val="22"/>
          <w:szCs w:val="22"/>
          <w:lang w:eastAsia="zh-CN"/>
        </w:rPr>
        <w:t xml:space="preserve"> </w:t>
      </w:r>
      <w:r>
        <w:rPr>
          <w:b/>
          <w:i/>
          <w:sz w:val="22"/>
          <w:szCs w:val="22"/>
          <w:lang w:eastAsia="zh-CN"/>
        </w:rPr>
        <w:t>M</w:t>
      </w:r>
      <w:r w:rsidRPr="00EE5DF4">
        <w:rPr>
          <w:b/>
          <w:i/>
          <w:sz w:val="22"/>
          <w:szCs w:val="22"/>
          <w:lang w:eastAsia="zh-CN"/>
        </w:rPr>
        <w:t xml:space="preserve"> beams</w:t>
      </w:r>
      <w:r>
        <w:rPr>
          <w:b/>
          <w:i/>
          <w:sz w:val="22"/>
          <w:szCs w:val="22"/>
          <w:lang w:eastAsia="zh-CN"/>
        </w:rPr>
        <w:t xml:space="preserve"> simultaneously for NR PDCCH where M = 2. Other M values are FFS.</w:t>
      </w:r>
    </w:p>
    <w:p w14:paraId="40BBBC43" w14:textId="77777777" w:rsidR="00DC2152" w:rsidRDefault="00DC2152" w:rsidP="00DC2152">
      <w:pPr>
        <w:ind w:firstLine="284"/>
        <w:jc w:val="both"/>
        <w:rPr>
          <w:b/>
          <w:i/>
          <w:sz w:val="22"/>
          <w:szCs w:val="22"/>
          <w:lang w:eastAsia="zh-CN"/>
        </w:rPr>
      </w:pPr>
      <w:r w:rsidRPr="002D4848">
        <w:rPr>
          <w:b/>
          <w:i/>
          <w:sz w:val="22"/>
          <w:szCs w:val="22"/>
          <w:lang w:eastAsia="zh-CN"/>
        </w:rPr>
        <w:t xml:space="preserve">Proposal </w:t>
      </w:r>
      <w:r>
        <w:rPr>
          <w:b/>
          <w:i/>
          <w:sz w:val="22"/>
          <w:szCs w:val="22"/>
          <w:lang w:eastAsia="zh-CN"/>
        </w:rPr>
        <w:t>2.</w:t>
      </w:r>
      <w:r w:rsidRPr="002D4848">
        <w:rPr>
          <w:b/>
          <w:i/>
          <w:sz w:val="22"/>
          <w:szCs w:val="22"/>
          <w:lang w:eastAsia="zh-CN"/>
        </w:rPr>
        <w:t xml:space="preserve"> </w:t>
      </w:r>
      <w:r w:rsidRPr="00EE5DF4">
        <w:rPr>
          <w:b/>
          <w:i/>
          <w:sz w:val="22"/>
          <w:szCs w:val="22"/>
          <w:lang w:eastAsia="zh-CN"/>
        </w:rPr>
        <w:t xml:space="preserve">Configure UE to </w:t>
      </w:r>
      <w:r>
        <w:rPr>
          <w:b/>
          <w:i/>
          <w:sz w:val="22"/>
          <w:szCs w:val="22"/>
          <w:lang w:eastAsia="zh-CN"/>
        </w:rPr>
        <w:t>monitor</w:t>
      </w:r>
      <w:r w:rsidRPr="00EE5DF4">
        <w:rPr>
          <w:b/>
          <w:i/>
          <w:sz w:val="22"/>
          <w:szCs w:val="22"/>
          <w:lang w:eastAsia="zh-CN"/>
        </w:rPr>
        <w:t xml:space="preserve"> </w:t>
      </w:r>
      <w:r>
        <w:rPr>
          <w:b/>
          <w:i/>
          <w:sz w:val="22"/>
          <w:szCs w:val="22"/>
          <w:lang w:eastAsia="zh-CN"/>
        </w:rPr>
        <w:t>a certain beam for certain NR PDCCH symbol. Subframe level different beam monitoring is FFS.</w:t>
      </w:r>
    </w:p>
    <w:p w14:paraId="45BD9036" w14:textId="29CD2331" w:rsidR="003230A1" w:rsidRDefault="00DC2152" w:rsidP="003230A1">
      <w:pPr>
        <w:ind w:firstLine="284"/>
        <w:jc w:val="both"/>
        <w:rPr>
          <w:rFonts w:eastAsia="MS Mincho"/>
          <w:b/>
          <w:i/>
          <w:sz w:val="22"/>
          <w:szCs w:val="22"/>
          <w:lang w:val="en-US" w:eastAsia="ja-JP"/>
        </w:rPr>
      </w:pPr>
      <w:r w:rsidRPr="002D4848">
        <w:rPr>
          <w:b/>
          <w:i/>
          <w:sz w:val="22"/>
          <w:szCs w:val="22"/>
          <w:lang w:eastAsia="zh-CN"/>
        </w:rPr>
        <w:t xml:space="preserve">Proposal </w:t>
      </w:r>
      <w:r>
        <w:rPr>
          <w:b/>
          <w:i/>
          <w:sz w:val="22"/>
          <w:szCs w:val="22"/>
          <w:lang w:eastAsia="zh-CN"/>
        </w:rPr>
        <w:t xml:space="preserve">3. </w:t>
      </w:r>
      <w:r w:rsidR="00B35FD1">
        <w:rPr>
          <w:rFonts w:eastAsia="MS Mincho"/>
          <w:b/>
          <w:i/>
          <w:sz w:val="22"/>
          <w:szCs w:val="22"/>
          <w:lang w:val="en-US" w:eastAsia="ja-JP"/>
        </w:rPr>
        <w:t>Include b</w:t>
      </w:r>
      <w:r w:rsidRPr="00DC2152">
        <w:rPr>
          <w:rFonts w:eastAsia="MS Mincho"/>
          <w:b/>
          <w:i/>
          <w:sz w:val="22"/>
          <w:szCs w:val="22"/>
          <w:lang w:val="en-US" w:eastAsia="ja-JP"/>
        </w:rPr>
        <w:t xml:space="preserve">eam </w:t>
      </w:r>
      <w:r w:rsidR="00B35FD1">
        <w:rPr>
          <w:rFonts w:eastAsia="MS Mincho"/>
          <w:b/>
          <w:i/>
          <w:sz w:val="22"/>
          <w:szCs w:val="22"/>
          <w:lang w:val="en-US" w:eastAsia="ja-JP"/>
        </w:rPr>
        <w:t>s</w:t>
      </w:r>
      <w:r w:rsidRPr="00DC2152">
        <w:rPr>
          <w:rFonts w:eastAsia="MS Mincho"/>
          <w:b/>
          <w:i/>
          <w:sz w:val="22"/>
          <w:szCs w:val="22"/>
          <w:lang w:val="en-US" w:eastAsia="ja-JP"/>
        </w:rPr>
        <w:t xml:space="preserve">witch </w:t>
      </w:r>
      <w:r w:rsidR="00B35FD1">
        <w:rPr>
          <w:rFonts w:eastAsia="MS Mincho"/>
          <w:b/>
          <w:i/>
          <w:sz w:val="22"/>
          <w:szCs w:val="22"/>
          <w:lang w:val="en-US" w:eastAsia="ja-JP"/>
        </w:rPr>
        <w:t>c</w:t>
      </w:r>
      <w:r w:rsidRPr="00DC2152">
        <w:rPr>
          <w:rFonts w:eastAsia="MS Mincho"/>
          <w:b/>
          <w:i/>
          <w:sz w:val="22"/>
          <w:szCs w:val="22"/>
          <w:lang w:val="en-US" w:eastAsia="ja-JP"/>
        </w:rPr>
        <w:t>ommand in DCI</w:t>
      </w:r>
      <w:r>
        <w:rPr>
          <w:rFonts w:eastAsia="MS Mincho"/>
          <w:b/>
          <w:i/>
          <w:sz w:val="22"/>
          <w:szCs w:val="22"/>
          <w:lang w:val="en-US" w:eastAsia="ja-JP"/>
        </w:rPr>
        <w:t xml:space="preserve"> for NR PDSCH reception.</w:t>
      </w:r>
    </w:p>
    <w:p w14:paraId="27878105" w14:textId="77777777" w:rsidR="00DC2152" w:rsidRPr="003230A1" w:rsidRDefault="00DC2152" w:rsidP="003230A1">
      <w:pPr>
        <w:ind w:firstLine="284"/>
        <w:jc w:val="both"/>
        <w:rPr>
          <w:b/>
          <w:i/>
          <w:sz w:val="22"/>
          <w:szCs w:val="22"/>
          <w:lang w:val="en-US" w:eastAsia="zh-CN"/>
        </w:rPr>
      </w:pPr>
    </w:p>
    <w:p w14:paraId="0D868C6B" w14:textId="77777777" w:rsidR="00B94F1B" w:rsidRPr="00534451" w:rsidRDefault="00B94F1B" w:rsidP="00B94F1B">
      <w:pPr>
        <w:pStyle w:val="Heading1"/>
        <w:pBdr>
          <w:top w:val="single" w:sz="12" w:space="4" w:color="auto"/>
        </w:pBdr>
        <w:ind w:left="0" w:firstLine="0"/>
        <w:rPr>
          <w:rFonts w:cs="Arial"/>
          <w:lang w:val="en-US" w:eastAsia="zh-CN"/>
        </w:rPr>
      </w:pPr>
      <w:r w:rsidRPr="00FF2077">
        <w:rPr>
          <w:rFonts w:cs="Arial"/>
          <w:lang w:val="en-US"/>
        </w:rPr>
        <w:t>References</w:t>
      </w:r>
    </w:p>
    <w:p w14:paraId="7DC59173" w14:textId="77777777" w:rsidR="00B94F1B" w:rsidRDefault="00B94F1B" w:rsidP="00B94F1B">
      <w:pPr>
        <w:numPr>
          <w:ilvl w:val="0"/>
          <w:numId w:val="2"/>
        </w:numPr>
        <w:rPr>
          <w:sz w:val="22"/>
          <w:szCs w:val="22"/>
          <w:lang w:val="en-US" w:eastAsia="ja-JP"/>
        </w:rPr>
      </w:pPr>
      <w:bookmarkStart w:id="3" w:name="_Ref465406897"/>
      <w:r w:rsidRPr="00CF3112">
        <w:rPr>
          <w:rFonts w:hint="eastAsia"/>
          <w:sz w:val="22"/>
          <w:szCs w:val="22"/>
          <w:lang w:val="en-US" w:eastAsia="ja-JP"/>
        </w:rPr>
        <w:t xml:space="preserve">3GPP </w:t>
      </w:r>
      <w:r>
        <w:rPr>
          <w:sz w:val="22"/>
          <w:szCs w:val="22"/>
          <w:lang w:val="en-US" w:eastAsia="ja-JP"/>
        </w:rPr>
        <w:t>Chairman's Notes RAN1#86b</w:t>
      </w:r>
      <w:bookmarkEnd w:id="3"/>
    </w:p>
    <w:p w14:paraId="1F69EBE7" w14:textId="77777777" w:rsidR="00B94F1B" w:rsidRDefault="00B94F1B" w:rsidP="00B94F1B">
      <w:pPr>
        <w:numPr>
          <w:ilvl w:val="0"/>
          <w:numId w:val="2"/>
        </w:numPr>
        <w:rPr>
          <w:sz w:val="22"/>
          <w:szCs w:val="22"/>
          <w:lang w:val="en-US" w:eastAsia="ja-JP"/>
        </w:rPr>
      </w:pPr>
      <w:bookmarkStart w:id="4" w:name="_Ref465407966"/>
      <w:bookmarkStart w:id="5" w:name="_Ref465406798"/>
      <w:bookmarkStart w:id="6" w:name="_Ref465252135"/>
      <w:r>
        <w:rPr>
          <w:sz w:val="22"/>
          <w:szCs w:val="22"/>
          <w:lang w:eastAsia="zh-CN"/>
        </w:rPr>
        <w:t>R1-1609519, “</w:t>
      </w:r>
      <w:r w:rsidRPr="00DE7E42">
        <w:rPr>
          <w:sz w:val="22"/>
          <w:szCs w:val="22"/>
          <w:lang w:eastAsia="zh-CN"/>
        </w:rPr>
        <w:t>Discussion on Beamforming for NR PDCCH</w:t>
      </w:r>
      <w:r>
        <w:rPr>
          <w:sz w:val="22"/>
          <w:szCs w:val="22"/>
          <w:lang w:eastAsia="zh-CN"/>
        </w:rPr>
        <w:t>”, Intel Corporation</w:t>
      </w:r>
      <w:bookmarkEnd w:id="4"/>
    </w:p>
    <w:bookmarkEnd w:id="5"/>
    <w:bookmarkEnd w:id="6"/>
    <w:p w14:paraId="1081F06A" w14:textId="77777777" w:rsidR="00B94F1B" w:rsidRDefault="00B94F1B" w:rsidP="00B94F1B">
      <w:pPr>
        <w:overflowPunct/>
        <w:autoSpaceDE/>
        <w:autoSpaceDN/>
        <w:adjustRightInd/>
        <w:spacing w:after="0"/>
        <w:textAlignment w:val="auto"/>
        <w:rPr>
          <w:rFonts w:ascii="Arial" w:hAnsi="Arial" w:cs="Arial"/>
          <w:sz w:val="36"/>
          <w:lang w:val="en-US"/>
        </w:rPr>
      </w:pPr>
    </w:p>
    <w:p w14:paraId="718AC03F" w14:textId="1A70EC2D" w:rsidR="000725C2" w:rsidRPr="00B94F1B" w:rsidRDefault="000725C2" w:rsidP="00B94F1B">
      <w:pPr>
        <w:rPr>
          <w:lang w:val="en-US"/>
        </w:rPr>
      </w:pPr>
    </w:p>
    <w:sectPr w:rsidR="000725C2" w:rsidRPr="00B94F1B" w:rsidSect="00733B1F">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31BD7" w14:textId="77777777" w:rsidR="005346F6" w:rsidRDefault="005346F6">
      <w:r>
        <w:separator/>
      </w:r>
    </w:p>
  </w:endnote>
  <w:endnote w:type="continuationSeparator" w:id="0">
    <w:p w14:paraId="0D7FFC50" w14:textId="77777777" w:rsidR="005346F6" w:rsidRDefault="0053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5C2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C29">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4E63E" w14:textId="77777777" w:rsidR="005346F6" w:rsidRDefault="005346F6">
      <w:r>
        <w:separator/>
      </w:r>
    </w:p>
  </w:footnote>
  <w:footnote w:type="continuationSeparator" w:id="0">
    <w:p w14:paraId="2FCA1665" w14:textId="77777777" w:rsidR="005346F6" w:rsidRDefault="00534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6330C"/>
    <w:multiLevelType w:val="hybridMultilevel"/>
    <w:tmpl w:val="7A4650B0"/>
    <w:lvl w:ilvl="0" w:tplc="AB766CA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6"/>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4"/>
  </w:num>
  <w:num w:numId="7">
    <w:abstractNumId w:val="22"/>
  </w:num>
  <w:num w:numId="8">
    <w:abstractNumId w:val="11"/>
  </w:num>
  <w:num w:numId="9">
    <w:abstractNumId w:val="4"/>
  </w:num>
  <w:num w:numId="10">
    <w:abstractNumId w:val="3"/>
  </w:num>
  <w:num w:numId="11">
    <w:abstractNumId w:val="17"/>
  </w:num>
  <w:num w:numId="12">
    <w:abstractNumId w:val="7"/>
  </w:num>
  <w:num w:numId="13">
    <w:abstractNumId w:val="12"/>
  </w:num>
  <w:num w:numId="14">
    <w:abstractNumId w:val="16"/>
  </w:num>
  <w:num w:numId="15">
    <w:abstractNumId w:val="18"/>
  </w:num>
  <w:num w:numId="16">
    <w:abstractNumId w:val="25"/>
  </w:num>
  <w:num w:numId="17">
    <w:abstractNumId w:val="23"/>
  </w:num>
  <w:num w:numId="18">
    <w:abstractNumId w:val="2"/>
  </w:num>
  <w:num w:numId="19">
    <w:abstractNumId w:val="14"/>
  </w:num>
  <w:num w:numId="20">
    <w:abstractNumId w:val="6"/>
  </w:num>
  <w:num w:numId="21">
    <w:abstractNumId w:val="1"/>
  </w:num>
  <w:num w:numId="22">
    <w:abstractNumId w:val="5"/>
  </w:num>
  <w:num w:numId="23">
    <w:abstractNumId w:val="13"/>
  </w:num>
  <w:num w:numId="24">
    <w:abstractNumId w:val="20"/>
  </w:num>
  <w:num w:numId="25">
    <w:abstractNumId w:val="21"/>
  </w:num>
  <w:num w:numId="2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EAE"/>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4C"/>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13"/>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0A1"/>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C6C"/>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6F6"/>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0A6"/>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4F1B"/>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C29"/>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2FE"/>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4BD"/>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4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D92"/>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6B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490"/>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5FD1"/>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D40"/>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4F1B"/>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8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96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152"/>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DF4"/>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39B9"/>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D4"/>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openxmlformats.org/package/2006/metadata/core-propertie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F2D8390E-6185-451B-8CAE-A23EA944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5599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2</cp:revision>
  <cp:lastPrinted>2011-11-09T07:49:00Z</cp:lastPrinted>
  <dcterms:created xsi:type="dcterms:W3CDTF">2017-01-09T19:40:00Z</dcterms:created>
  <dcterms:modified xsi:type="dcterms:W3CDTF">2017-01-09T19:40:00Z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